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B93" w:rsidRDefault="00A63422">
      <w:pPr>
        <w:rPr>
          <w:rFonts w:asciiTheme="minorHAnsi" w:hAnsiTheme="minorHAnsi" w:cstheme="minorHAnsi"/>
          <w:b/>
          <w:sz w:val="32"/>
        </w:rPr>
      </w:pPr>
      <w:r w:rsidRPr="0027144F">
        <w:rPr>
          <w:rFonts w:asciiTheme="minorHAnsi" w:hAnsiTheme="minorHAnsi" w:cstheme="minorHAnsi"/>
          <w:b/>
          <w:sz w:val="32"/>
        </w:rPr>
        <w:t>Guide to assessment of C</w:t>
      </w:r>
      <w:r w:rsidR="00043A94">
        <w:rPr>
          <w:rFonts w:asciiTheme="minorHAnsi" w:hAnsiTheme="minorHAnsi" w:cstheme="minorHAnsi"/>
          <w:b/>
          <w:sz w:val="32"/>
        </w:rPr>
        <w:t xml:space="preserve">linical </w:t>
      </w:r>
      <w:r w:rsidRPr="0027144F">
        <w:rPr>
          <w:rFonts w:asciiTheme="minorHAnsi" w:hAnsiTheme="minorHAnsi" w:cstheme="minorHAnsi"/>
          <w:b/>
          <w:sz w:val="32"/>
        </w:rPr>
        <w:t>O</w:t>
      </w:r>
      <w:r w:rsidR="00043A94">
        <w:rPr>
          <w:rFonts w:asciiTheme="minorHAnsi" w:hAnsiTheme="minorHAnsi" w:cstheme="minorHAnsi"/>
          <w:b/>
          <w:sz w:val="32"/>
        </w:rPr>
        <w:t xml:space="preserve">utcomes </w:t>
      </w:r>
      <w:r w:rsidRPr="0027144F">
        <w:rPr>
          <w:rFonts w:asciiTheme="minorHAnsi" w:hAnsiTheme="minorHAnsi" w:cstheme="minorHAnsi"/>
          <w:b/>
          <w:sz w:val="32"/>
        </w:rPr>
        <w:t>P</w:t>
      </w:r>
      <w:r w:rsidR="001C5B93">
        <w:rPr>
          <w:rFonts w:asciiTheme="minorHAnsi" w:hAnsiTheme="minorHAnsi" w:cstheme="minorHAnsi"/>
          <w:b/>
          <w:sz w:val="32"/>
        </w:rPr>
        <w:t>ublication (COP)</w:t>
      </w:r>
      <w:r w:rsidRPr="0027144F">
        <w:rPr>
          <w:rFonts w:asciiTheme="minorHAnsi" w:hAnsiTheme="minorHAnsi" w:cstheme="minorHAnsi"/>
          <w:b/>
          <w:sz w:val="32"/>
        </w:rPr>
        <w:t xml:space="preserve"> validation reports</w:t>
      </w:r>
    </w:p>
    <w:p w:rsidR="00ED5D16" w:rsidRDefault="00ED5D16">
      <w:pPr>
        <w:rPr>
          <w:rFonts w:asciiTheme="minorHAnsi" w:hAnsiTheme="minorHAnsi" w:cstheme="minorHAnsi"/>
          <w:b/>
          <w:sz w:val="32"/>
        </w:rPr>
      </w:pPr>
    </w:p>
    <w:p w:rsidR="00A63422" w:rsidRPr="0027144F" w:rsidRDefault="00043A94">
      <w:pPr>
        <w:rPr>
          <w:rFonts w:asciiTheme="minorHAnsi" w:hAnsiTheme="minorHAnsi" w:cstheme="minorHAnsi"/>
          <w:b/>
          <w:sz w:val="32"/>
        </w:rPr>
      </w:pPr>
      <w:r>
        <w:rPr>
          <w:rFonts w:asciiTheme="minorHAnsi" w:hAnsiTheme="minorHAnsi" w:cstheme="minorHAnsi"/>
          <w:b/>
          <w:sz w:val="32"/>
        </w:rPr>
        <w:t xml:space="preserve">Data for Procedures 2017-18 + 2018-19 + </w:t>
      </w:r>
      <w:r w:rsidR="00A63422" w:rsidRPr="0027144F">
        <w:rPr>
          <w:rFonts w:asciiTheme="minorHAnsi" w:hAnsiTheme="minorHAnsi" w:cstheme="minorHAnsi"/>
          <w:b/>
          <w:sz w:val="32"/>
        </w:rPr>
        <w:t>2019-20</w:t>
      </w:r>
    </w:p>
    <w:p w:rsidR="00ED5D16" w:rsidRDefault="00ED5D16">
      <w:pPr>
        <w:rPr>
          <w:rFonts w:asciiTheme="minorHAnsi" w:hAnsiTheme="minorHAnsi" w:cstheme="minorHAnsi"/>
        </w:rPr>
      </w:pPr>
    </w:p>
    <w:p w:rsidR="00A63422" w:rsidRDefault="00E6001E">
      <w:pPr>
        <w:rPr>
          <w:rFonts w:asciiTheme="minorHAnsi" w:hAnsiTheme="minorHAnsi" w:cstheme="minorHAnsi"/>
        </w:rPr>
      </w:pPr>
      <w:bookmarkStart w:id="0" w:name="_GoBack"/>
      <w:bookmarkEnd w:id="0"/>
      <w:r>
        <w:rPr>
          <w:rFonts w:asciiTheme="minorHAnsi" w:hAnsiTheme="minorHAnsi" w:cstheme="minorHAnsi"/>
        </w:rPr>
        <w:t xml:space="preserve">By </w:t>
      </w:r>
      <w:r w:rsidR="00A63422" w:rsidRPr="00902686">
        <w:rPr>
          <w:rFonts w:asciiTheme="minorHAnsi" w:hAnsiTheme="minorHAnsi" w:cstheme="minorHAnsi"/>
        </w:rPr>
        <w:t>Peter Ludman</w:t>
      </w:r>
    </w:p>
    <w:p w:rsidR="00E6001E" w:rsidRPr="00902686" w:rsidRDefault="0096655B">
      <w:pPr>
        <w:rPr>
          <w:rFonts w:asciiTheme="minorHAnsi" w:hAnsiTheme="minorHAnsi" w:cstheme="minorHAnsi"/>
        </w:rPr>
      </w:pPr>
      <w:r>
        <w:rPr>
          <w:rFonts w:asciiTheme="minorHAnsi" w:hAnsiTheme="minorHAnsi" w:cstheme="minorHAnsi"/>
        </w:rPr>
        <w:t>12</w:t>
      </w:r>
      <w:r w:rsidRPr="0096655B">
        <w:rPr>
          <w:rFonts w:asciiTheme="minorHAnsi" w:hAnsiTheme="minorHAnsi" w:cstheme="minorHAnsi"/>
          <w:vertAlign w:val="superscript"/>
        </w:rPr>
        <w:t>th</w:t>
      </w:r>
      <w:r>
        <w:rPr>
          <w:rFonts w:asciiTheme="minorHAnsi" w:hAnsiTheme="minorHAnsi" w:cstheme="minorHAnsi"/>
        </w:rPr>
        <w:t xml:space="preserve"> February 2021</w:t>
      </w:r>
    </w:p>
    <w:p w:rsidR="00A63422" w:rsidRPr="00902686" w:rsidRDefault="00A63422">
      <w:pPr>
        <w:rPr>
          <w:rFonts w:asciiTheme="minorHAnsi" w:hAnsiTheme="minorHAnsi" w:cstheme="minorHAnsi"/>
        </w:rPr>
      </w:pPr>
    </w:p>
    <w:p w:rsidR="005222C2" w:rsidRDefault="005222C2" w:rsidP="005222C2">
      <w:pPr>
        <w:rPr>
          <w:rFonts w:asciiTheme="minorHAnsi" w:hAnsiTheme="minorHAnsi" w:cstheme="minorHAnsi"/>
        </w:rPr>
      </w:pPr>
      <w:r>
        <w:rPr>
          <w:rFonts w:asciiTheme="minorHAnsi" w:hAnsiTheme="minorHAnsi" w:cstheme="minorHAnsi"/>
        </w:rPr>
        <w:t xml:space="preserve">The analysis </w:t>
      </w:r>
      <w:r w:rsidR="00BF4C6F">
        <w:rPr>
          <w:rFonts w:asciiTheme="minorHAnsi" w:hAnsiTheme="minorHAnsi" w:cstheme="minorHAnsi"/>
        </w:rPr>
        <w:t>attached</w:t>
      </w:r>
      <w:r>
        <w:rPr>
          <w:rFonts w:asciiTheme="minorHAnsi" w:hAnsiTheme="minorHAnsi" w:cstheme="minorHAnsi"/>
        </w:rPr>
        <w:t xml:space="preserve"> is of data you have uploaded to NICOR for PCI procedures in the time frame above.  Once validated a final report will be created that will form part of the public report (centre / consultant operator).</w:t>
      </w:r>
    </w:p>
    <w:p w:rsidR="005222C2" w:rsidRDefault="005222C2" w:rsidP="005222C2">
      <w:pPr>
        <w:rPr>
          <w:rFonts w:asciiTheme="minorHAnsi" w:hAnsiTheme="minorHAnsi" w:cstheme="minorHAnsi"/>
        </w:rPr>
      </w:pPr>
    </w:p>
    <w:p w:rsidR="005222C2" w:rsidRDefault="00483FC4" w:rsidP="005222C2">
      <w:pPr>
        <w:rPr>
          <w:rFonts w:asciiTheme="minorHAnsi" w:hAnsiTheme="minorHAnsi" w:cstheme="minorHAnsi"/>
        </w:rPr>
      </w:pPr>
      <w:r>
        <w:rPr>
          <w:rFonts w:asciiTheme="minorHAnsi" w:hAnsiTheme="minorHAnsi" w:cstheme="minorHAnsi"/>
        </w:rPr>
        <w:t>It is very important that you check the accuracy of the data</w:t>
      </w:r>
      <w:r w:rsidR="005222C2">
        <w:rPr>
          <w:rFonts w:asciiTheme="minorHAnsi" w:hAnsiTheme="minorHAnsi" w:cstheme="minorHAnsi"/>
        </w:rPr>
        <w:t xml:space="preserve"> presented </w:t>
      </w:r>
      <w:r w:rsidR="00C5306C">
        <w:rPr>
          <w:rFonts w:asciiTheme="minorHAnsi" w:hAnsiTheme="minorHAnsi" w:cstheme="minorHAnsi"/>
        </w:rPr>
        <w:t>in th</w:t>
      </w:r>
      <w:r>
        <w:rPr>
          <w:rFonts w:asciiTheme="minorHAnsi" w:hAnsiTheme="minorHAnsi" w:cstheme="minorHAnsi"/>
        </w:rPr>
        <w:t>is</w:t>
      </w:r>
      <w:r w:rsidR="00C5306C">
        <w:rPr>
          <w:rFonts w:asciiTheme="minorHAnsi" w:hAnsiTheme="minorHAnsi" w:cstheme="minorHAnsi"/>
        </w:rPr>
        <w:t xml:space="preserve"> report</w:t>
      </w:r>
      <w:r>
        <w:rPr>
          <w:rFonts w:asciiTheme="minorHAnsi" w:hAnsiTheme="minorHAnsi" w:cstheme="minorHAnsi"/>
        </w:rPr>
        <w:t>.  Y</w:t>
      </w:r>
      <w:r w:rsidR="005222C2">
        <w:rPr>
          <w:rFonts w:asciiTheme="minorHAnsi" w:hAnsiTheme="minorHAnsi" w:cstheme="minorHAnsi"/>
        </w:rPr>
        <w:t xml:space="preserve">ou can compare the </w:t>
      </w:r>
      <w:r>
        <w:rPr>
          <w:rFonts w:asciiTheme="minorHAnsi" w:hAnsiTheme="minorHAnsi" w:cstheme="minorHAnsi"/>
        </w:rPr>
        <w:t xml:space="preserve">presented </w:t>
      </w:r>
      <w:r w:rsidR="005222C2">
        <w:rPr>
          <w:rFonts w:asciiTheme="minorHAnsi" w:hAnsiTheme="minorHAnsi" w:cstheme="minorHAnsi"/>
        </w:rPr>
        <w:t xml:space="preserve">analyses with analyses of your own in house data, or look at the data held in NICOR which is accessed via the ‘NCAP’ section of the NICOR web site (the same section used to upload your data to NICOR).  From there you can </w:t>
      </w:r>
      <w:r w:rsidR="00043A94">
        <w:rPr>
          <w:rFonts w:asciiTheme="minorHAnsi" w:hAnsiTheme="minorHAnsi" w:cstheme="minorHAnsi"/>
        </w:rPr>
        <w:t xml:space="preserve">either use the analytical tools provided to interrogate the NICOR data directly, or you can </w:t>
      </w:r>
      <w:r w:rsidR="005222C2">
        <w:rPr>
          <w:rFonts w:asciiTheme="minorHAnsi" w:hAnsiTheme="minorHAnsi" w:cstheme="minorHAnsi"/>
        </w:rPr>
        <w:t xml:space="preserve">retrieve your data as a csv file for </w:t>
      </w:r>
      <w:r w:rsidR="00043A94">
        <w:rPr>
          <w:rFonts w:asciiTheme="minorHAnsi" w:hAnsiTheme="minorHAnsi" w:cstheme="minorHAnsi"/>
        </w:rPr>
        <w:t>local analysis</w:t>
      </w:r>
      <w:r w:rsidR="005222C2">
        <w:rPr>
          <w:rFonts w:asciiTheme="minorHAnsi" w:hAnsiTheme="minorHAnsi" w:cstheme="minorHAnsi"/>
        </w:rPr>
        <w:t xml:space="preserve">.  Note that the data presented in the report below might differ slightly from </w:t>
      </w:r>
      <w:r w:rsidR="00BF4C6F">
        <w:rPr>
          <w:rFonts w:asciiTheme="minorHAnsi" w:hAnsiTheme="minorHAnsi" w:cstheme="minorHAnsi"/>
        </w:rPr>
        <w:t xml:space="preserve">your analyses of the </w:t>
      </w:r>
      <w:r w:rsidR="005222C2">
        <w:rPr>
          <w:rFonts w:asciiTheme="minorHAnsi" w:hAnsiTheme="minorHAnsi" w:cstheme="minorHAnsi"/>
        </w:rPr>
        <w:t>‘</w:t>
      </w:r>
      <w:r w:rsidR="00BF4C6F">
        <w:rPr>
          <w:rFonts w:asciiTheme="minorHAnsi" w:hAnsiTheme="minorHAnsi" w:cstheme="minorHAnsi"/>
        </w:rPr>
        <w:t>live</w:t>
      </w:r>
      <w:r w:rsidR="005222C2">
        <w:rPr>
          <w:rFonts w:asciiTheme="minorHAnsi" w:hAnsiTheme="minorHAnsi" w:cstheme="minorHAnsi"/>
        </w:rPr>
        <w:t xml:space="preserve">’ data as the extract has been subject to a </w:t>
      </w:r>
      <w:r w:rsidR="00BF4C6F">
        <w:rPr>
          <w:rFonts w:asciiTheme="minorHAnsi" w:hAnsiTheme="minorHAnsi" w:cstheme="minorHAnsi"/>
        </w:rPr>
        <w:t xml:space="preserve">data </w:t>
      </w:r>
      <w:r w:rsidR="005222C2">
        <w:rPr>
          <w:rFonts w:asciiTheme="minorHAnsi" w:hAnsiTheme="minorHAnsi" w:cstheme="minorHAnsi"/>
        </w:rPr>
        <w:t xml:space="preserve">cleaning process. </w:t>
      </w:r>
    </w:p>
    <w:p w:rsidR="0096655B" w:rsidRDefault="0096655B" w:rsidP="005222C2">
      <w:pPr>
        <w:rPr>
          <w:rFonts w:asciiTheme="minorHAnsi" w:hAnsiTheme="minorHAnsi" w:cstheme="minorHAnsi"/>
        </w:rPr>
      </w:pPr>
    </w:p>
    <w:p w:rsidR="00ED5D16" w:rsidRDefault="00ED5D16" w:rsidP="005222C2">
      <w:pPr>
        <w:rPr>
          <w:rFonts w:asciiTheme="minorHAnsi" w:hAnsiTheme="minorHAnsi" w:cstheme="minorHAnsi"/>
        </w:rPr>
      </w:pPr>
      <w:r>
        <w:rPr>
          <w:rFonts w:asciiTheme="minorHAnsi" w:hAnsiTheme="minorHAnsi" w:cstheme="minorHAnsi"/>
        </w:rPr>
        <w:t>This summary help sheet should be read in conjunction with 2 full guides:</w:t>
      </w:r>
    </w:p>
    <w:p w:rsidR="00ED5D16" w:rsidRDefault="00ED5D16" w:rsidP="005222C2">
      <w:pPr>
        <w:rPr>
          <w:rFonts w:asciiTheme="minorHAnsi" w:hAnsiTheme="minorHAnsi" w:cstheme="minorHAnsi"/>
        </w:rPr>
      </w:pPr>
      <w:r>
        <w:rPr>
          <w:rFonts w:asciiTheme="minorHAnsi" w:hAnsiTheme="minorHAnsi" w:cstheme="minorHAnsi"/>
        </w:rPr>
        <w:t xml:space="preserve">1. </w:t>
      </w:r>
      <w:r w:rsidRPr="00ED5D16">
        <w:rPr>
          <w:rFonts w:asciiTheme="minorHAnsi" w:hAnsiTheme="minorHAnsi" w:cstheme="minorHAnsi"/>
        </w:rPr>
        <w:t>PCI Data Import to NICOR Logic and Internal Validation rules</w:t>
      </w:r>
    </w:p>
    <w:p w:rsidR="00ED5D16" w:rsidRDefault="00ED5D16" w:rsidP="005222C2">
      <w:pPr>
        <w:rPr>
          <w:rFonts w:asciiTheme="minorHAnsi" w:hAnsiTheme="minorHAnsi" w:cstheme="minorHAnsi"/>
        </w:rPr>
      </w:pPr>
      <w:r>
        <w:rPr>
          <w:rFonts w:asciiTheme="minorHAnsi" w:hAnsiTheme="minorHAnsi" w:cstheme="minorHAnsi"/>
        </w:rPr>
        <w:t xml:space="preserve">2. </w:t>
      </w:r>
      <w:r w:rsidRPr="00ED5D16">
        <w:rPr>
          <w:rFonts w:asciiTheme="minorHAnsi" w:hAnsiTheme="minorHAnsi" w:cstheme="minorHAnsi"/>
        </w:rPr>
        <w:t>PCI Data Analysis Details</w:t>
      </w:r>
      <w:r>
        <w:rPr>
          <w:rFonts w:asciiTheme="minorHAnsi" w:hAnsiTheme="minorHAnsi" w:cstheme="minorHAnsi"/>
        </w:rPr>
        <w:t xml:space="preserve"> for Public Reports</w:t>
      </w:r>
    </w:p>
    <w:p w:rsidR="00ED5D16" w:rsidRDefault="00ED5D16" w:rsidP="005222C2">
      <w:pPr>
        <w:rPr>
          <w:rFonts w:asciiTheme="minorHAnsi" w:hAnsiTheme="minorHAnsi" w:cstheme="minorHAnsi"/>
        </w:rPr>
      </w:pPr>
      <w:r>
        <w:rPr>
          <w:rFonts w:asciiTheme="minorHAnsi" w:hAnsiTheme="minorHAnsi" w:cstheme="minorHAnsi"/>
        </w:rPr>
        <w:t>(Available for download on BCIS web site)</w:t>
      </w:r>
    </w:p>
    <w:p w:rsidR="00ED5D16" w:rsidRDefault="00ED5D16" w:rsidP="005222C2">
      <w:pPr>
        <w:rPr>
          <w:rFonts w:asciiTheme="minorHAnsi" w:hAnsiTheme="minorHAnsi" w:cstheme="minorHAnsi"/>
        </w:rPr>
      </w:pPr>
    </w:p>
    <w:p w:rsidR="0096655B" w:rsidRDefault="0096655B" w:rsidP="005222C2">
      <w:pPr>
        <w:rPr>
          <w:rFonts w:asciiTheme="minorHAnsi" w:hAnsiTheme="minorHAnsi" w:cstheme="minorHAnsi"/>
        </w:rPr>
      </w:pPr>
    </w:p>
    <w:p w:rsidR="0096655B" w:rsidRDefault="0096655B" w:rsidP="005222C2">
      <w:pPr>
        <w:rPr>
          <w:rFonts w:asciiTheme="minorHAnsi" w:hAnsiTheme="minorHAnsi" w:cstheme="minorHAnsi"/>
        </w:rPr>
      </w:pPr>
    </w:p>
    <w:p w:rsidR="0096655B" w:rsidRPr="00902686" w:rsidRDefault="0096655B" w:rsidP="005222C2">
      <w:pPr>
        <w:rPr>
          <w:rFonts w:asciiTheme="minorHAnsi" w:hAnsiTheme="minorHAnsi" w:cstheme="minorHAnsi"/>
        </w:rPr>
      </w:pPr>
      <w:r>
        <w:rPr>
          <w:rFonts w:asciiTheme="minorHAnsi" w:hAnsiTheme="minorHAnsi" w:cstheme="minorHAnsi"/>
        </w:rPr>
        <w:t>Below is a brief overview of the structure of the 2017-18 + 2018-19 + 2019-20 reports:</w:t>
      </w:r>
    </w:p>
    <w:p w:rsidR="005222C2" w:rsidRDefault="005222C2">
      <w:pPr>
        <w:rPr>
          <w:rFonts w:asciiTheme="minorHAnsi" w:hAnsiTheme="minorHAnsi" w:cstheme="minorHAnsi"/>
        </w:rPr>
      </w:pPr>
    </w:p>
    <w:p w:rsidR="005222C2" w:rsidRDefault="005222C2">
      <w:pPr>
        <w:rPr>
          <w:rFonts w:asciiTheme="minorHAnsi" w:hAnsiTheme="minorHAnsi" w:cstheme="minorHAnsi"/>
        </w:rPr>
      </w:pPr>
    </w:p>
    <w:p w:rsidR="00B50787" w:rsidRDefault="00E6001E">
      <w:pPr>
        <w:rPr>
          <w:rFonts w:asciiTheme="minorHAnsi" w:hAnsiTheme="minorHAnsi" w:cstheme="minorHAnsi"/>
        </w:rPr>
      </w:pPr>
      <w:r w:rsidRPr="00153D09">
        <w:rPr>
          <w:rFonts w:asciiTheme="minorHAnsi" w:hAnsiTheme="minorHAnsi" w:cstheme="minorHAnsi"/>
          <w:b/>
        </w:rPr>
        <w:t>1</w:t>
      </w:r>
      <w:r>
        <w:rPr>
          <w:rFonts w:asciiTheme="minorHAnsi" w:hAnsiTheme="minorHAnsi" w:cstheme="minorHAnsi"/>
        </w:rPr>
        <w:t>.</w:t>
      </w:r>
      <w:r w:rsidR="00B50787">
        <w:rPr>
          <w:rFonts w:asciiTheme="minorHAnsi" w:hAnsiTheme="minorHAnsi" w:cstheme="minorHAnsi"/>
        </w:rPr>
        <w:t xml:space="preserve"> Green or red headline – ‘d</w:t>
      </w:r>
      <w:r w:rsidR="00F96BB9">
        <w:rPr>
          <w:rFonts w:asciiTheme="minorHAnsi" w:hAnsiTheme="minorHAnsi" w:cstheme="minorHAnsi"/>
        </w:rPr>
        <w:t>ata completeness for risk adjusted outcomes</w:t>
      </w:r>
      <w:r w:rsidR="00B50787">
        <w:rPr>
          <w:rFonts w:asciiTheme="minorHAnsi" w:hAnsiTheme="minorHAnsi" w:cstheme="minorHAnsi"/>
        </w:rPr>
        <w:t>’:</w:t>
      </w:r>
    </w:p>
    <w:p w:rsidR="00B50787" w:rsidRDefault="00B50787">
      <w:pPr>
        <w:rPr>
          <w:rFonts w:asciiTheme="minorHAnsi" w:hAnsiTheme="minorHAnsi" w:cstheme="minorHAnsi"/>
        </w:rPr>
      </w:pPr>
      <w:r>
        <w:rPr>
          <w:noProof/>
        </w:rPr>
        <w:drawing>
          <wp:inline distT="0" distB="0" distL="0" distR="0" wp14:anchorId="4272D460" wp14:editId="3A4E8911">
            <wp:extent cx="5274310" cy="468828"/>
            <wp:effectExtent l="19050" t="19050" r="21590" b="266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0" cy="468828"/>
                    </a:xfrm>
                    <a:prstGeom prst="rect">
                      <a:avLst/>
                    </a:prstGeom>
                    <a:ln>
                      <a:solidFill>
                        <a:schemeClr val="accent1"/>
                      </a:solidFill>
                    </a:ln>
                  </pic:spPr>
                </pic:pic>
              </a:graphicData>
            </a:graphic>
          </wp:inline>
        </w:drawing>
      </w:r>
    </w:p>
    <w:p w:rsidR="00B50787" w:rsidRDefault="00B50787">
      <w:pPr>
        <w:rPr>
          <w:rFonts w:asciiTheme="minorHAnsi" w:hAnsiTheme="minorHAnsi" w:cstheme="minorHAnsi"/>
        </w:rPr>
      </w:pPr>
      <w:r>
        <w:rPr>
          <w:rFonts w:asciiTheme="minorHAnsi" w:hAnsiTheme="minorHAnsi" w:cstheme="minorHAnsi"/>
        </w:rPr>
        <w:t>Or</w:t>
      </w:r>
    </w:p>
    <w:p w:rsidR="00B50787" w:rsidRDefault="00B50787">
      <w:pPr>
        <w:rPr>
          <w:rFonts w:asciiTheme="minorHAnsi" w:hAnsiTheme="minorHAnsi" w:cstheme="minorHAnsi"/>
        </w:rPr>
      </w:pPr>
      <w:r>
        <w:rPr>
          <w:noProof/>
        </w:rPr>
        <w:drawing>
          <wp:inline distT="0" distB="0" distL="0" distR="0" wp14:anchorId="7C55BAF2" wp14:editId="7D50DBD1">
            <wp:extent cx="5274310" cy="407970"/>
            <wp:effectExtent l="19050" t="19050" r="2159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407970"/>
                    </a:xfrm>
                    <a:prstGeom prst="rect">
                      <a:avLst/>
                    </a:prstGeom>
                    <a:ln>
                      <a:solidFill>
                        <a:schemeClr val="accent1"/>
                      </a:solidFill>
                    </a:ln>
                  </pic:spPr>
                </pic:pic>
              </a:graphicData>
            </a:graphic>
          </wp:inline>
        </w:drawing>
      </w:r>
    </w:p>
    <w:p w:rsidR="00B50787" w:rsidRDefault="00F96BB9">
      <w:pPr>
        <w:rPr>
          <w:rFonts w:asciiTheme="minorHAnsi" w:hAnsiTheme="minorHAnsi" w:cstheme="minorHAnsi"/>
        </w:rPr>
      </w:pPr>
      <w:r>
        <w:rPr>
          <w:rFonts w:asciiTheme="minorHAnsi" w:hAnsiTheme="minorHAnsi" w:cstheme="minorHAnsi"/>
        </w:rPr>
        <w:t xml:space="preserve">This refers to the breakdown given on page </w:t>
      </w:r>
      <w:r w:rsidR="00B50787">
        <w:rPr>
          <w:rFonts w:asciiTheme="minorHAnsi" w:hAnsiTheme="minorHAnsi" w:cstheme="minorHAnsi"/>
        </w:rPr>
        <w:t>4 of the report.  The actual result of risk adjusted outcomes is not provided in this report as it relies on an ONS track that has not yet been completed.</w:t>
      </w:r>
    </w:p>
    <w:p w:rsidR="00734293" w:rsidRDefault="00F96BB9">
      <w:pPr>
        <w:rPr>
          <w:rFonts w:asciiTheme="minorHAnsi" w:hAnsiTheme="minorHAnsi" w:cstheme="minorHAnsi"/>
        </w:rPr>
      </w:pPr>
      <w:r>
        <w:rPr>
          <w:rFonts w:asciiTheme="minorHAnsi" w:hAnsiTheme="minorHAnsi" w:cstheme="minorHAnsi"/>
        </w:rPr>
        <w:t xml:space="preserve"> </w:t>
      </w:r>
    </w:p>
    <w:p w:rsidR="00734293" w:rsidRDefault="00734293">
      <w:pPr>
        <w:rPr>
          <w:rFonts w:asciiTheme="minorHAnsi" w:hAnsiTheme="minorHAnsi" w:cstheme="minorHAnsi"/>
        </w:rPr>
      </w:pPr>
      <w:r>
        <w:rPr>
          <w:rFonts w:asciiTheme="minorHAnsi" w:hAnsiTheme="minorHAnsi" w:cstheme="minorHAnsi"/>
        </w:rPr>
        <w:br w:type="page"/>
      </w:r>
    </w:p>
    <w:p w:rsidR="00A63422" w:rsidRDefault="00A63422">
      <w:pPr>
        <w:rPr>
          <w:rFonts w:asciiTheme="minorHAnsi" w:hAnsiTheme="minorHAnsi" w:cstheme="minorHAnsi"/>
        </w:rPr>
      </w:pPr>
    </w:p>
    <w:p w:rsidR="00B50787" w:rsidRPr="00902686" w:rsidRDefault="00E6001E">
      <w:pPr>
        <w:rPr>
          <w:rFonts w:asciiTheme="minorHAnsi" w:hAnsiTheme="minorHAnsi" w:cstheme="minorHAnsi"/>
        </w:rPr>
      </w:pPr>
      <w:r w:rsidRPr="00153D09">
        <w:rPr>
          <w:rFonts w:asciiTheme="minorHAnsi" w:hAnsiTheme="minorHAnsi" w:cstheme="minorHAnsi"/>
          <w:b/>
        </w:rPr>
        <w:t>2.</w:t>
      </w:r>
      <w:r>
        <w:rPr>
          <w:rFonts w:asciiTheme="minorHAnsi" w:hAnsiTheme="minorHAnsi" w:cstheme="minorHAnsi"/>
        </w:rPr>
        <w:t xml:space="preserve"> </w:t>
      </w:r>
      <w:r w:rsidR="00B50787">
        <w:rPr>
          <w:rFonts w:asciiTheme="minorHAnsi" w:hAnsiTheme="minorHAnsi" w:cstheme="minorHAnsi"/>
        </w:rPr>
        <w:t xml:space="preserve">Totals – </w:t>
      </w:r>
      <w:r>
        <w:rPr>
          <w:rFonts w:asciiTheme="minorHAnsi" w:hAnsiTheme="minorHAnsi" w:cstheme="minorHAnsi"/>
        </w:rPr>
        <w:t xml:space="preserve">Hospital reports show all consultants at that centre - </w:t>
      </w:r>
      <w:r w:rsidR="00B50787">
        <w:rPr>
          <w:rFonts w:asciiTheme="minorHAnsi" w:hAnsiTheme="minorHAnsi" w:cstheme="minorHAnsi"/>
        </w:rPr>
        <w:t>e.g.:</w:t>
      </w:r>
    </w:p>
    <w:p w:rsidR="00902686" w:rsidRPr="00902686" w:rsidRDefault="00902686">
      <w:pPr>
        <w:rPr>
          <w:rFonts w:asciiTheme="minorHAnsi" w:hAnsiTheme="minorHAnsi" w:cstheme="minorHAnsi"/>
        </w:rPr>
      </w:pPr>
      <w:r w:rsidRPr="0090268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7DB8BA1" wp14:editId="7C886791">
                <wp:simplePos x="0" y="0"/>
                <wp:positionH relativeFrom="column">
                  <wp:posOffset>4314825</wp:posOffset>
                </wp:positionH>
                <wp:positionV relativeFrom="paragraph">
                  <wp:posOffset>2849880</wp:posOffset>
                </wp:positionV>
                <wp:extent cx="333375" cy="428625"/>
                <wp:effectExtent l="38100" t="38100" r="28575" b="28575"/>
                <wp:wrapNone/>
                <wp:docPr id="5" name="Straight Arrow Connector 5"/>
                <wp:cNvGraphicFramePr/>
                <a:graphic xmlns:a="http://schemas.openxmlformats.org/drawingml/2006/main">
                  <a:graphicData uri="http://schemas.microsoft.com/office/word/2010/wordprocessingShape">
                    <wps:wsp>
                      <wps:cNvCnPr/>
                      <wps:spPr>
                        <a:xfrm flipH="1" flipV="1">
                          <a:off x="0" y="0"/>
                          <a:ext cx="333375" cy="428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39.75pt;margin-top:224.4pt;width:26.25pt;height:33.7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" strokecolor="#4579b8 [3044]">
                <v:stroke endarrow="open"/>
              </v:shape>
            </w:pict>
          </mc:Fallback>
        </mc:AlternateContent>
      </w:r>
      <w:r w:rsidRPr="0090268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17FA1BD7" wp14:editId="710ACBD0">
                <wp:simplePos x="0" y="0"/>
                <wp:positionH relativeFrom="column">
                  <wp:posOffset>3667125</wp:posOffset>
                </wp:positionH>
                <wp:positionV relativeFrom="paragraph">
                  <wp:posOffset>2849880</wp:posOffset>
                </wp:positionV>
                <wp:extent cx="838200" cy="476250"/>
                <wp:effectExtent l="38100" t="38100" r="19050" b="19050"/>
                <wp:wrapNone/>
                <wp:docPr id="4" name="Straight Arrow Connector 4"/>
                <wp:cNvGraphicFramePr/>
                <a:graphic xmlns:a="http://schemas.openxmlformats.org/drawingml/2006/main">
                  <a:graphicData uri="http://schemas.microsoft.com/office/word/2010/wordprocessingShape">
                    <wps:wsp>
                      <wps:cNvCnPr/>
                      <wps:spPr>
                        <a:xfrm flipH="1" flipV="1">
                          <a:off x="0" y="0"/>
                          <a:ext cx="838200" cy="476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4" o:spid="_x0000_s1026" type="#_x0000_t32" style="position:absolute;margin-left:288.75pt;margin-top:224.4pt;width:66pt;height:37.5pt;flip:x 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" strokecolor="#4579b8 [3044]">
                <v:stroke endarrow="open"/>
              </v:shape>
            </w:pict>
          </mc:Fallback>
        </mc:AlternateContent>
      </w:r>
      <w:r w:rsidRPr="00902686">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4639DA0E" wp14:editId="346F2FB7">
                <wp:simplePos x="0" y="0"/>
                <wp:positionH relativeFrom="column">
                  <wp:posOffset>3028950</wp:posOffset>
                </wp:positionH>
                <wp:positionV relativeFrom="paragraph">
                  <wp:posOffset>2849880</wp:posOffset>
                </wp:positionV>
                <wp:extent cx="1133475" cy="476250"/>
                <wp:effectExtent l="38100" t="38100" r="28575" b="19050"/>
                <wp:wrapNone/>
                <wp:docPr id="3" name="Straight Arrow Connector 3"/>
                <wp:cNvGraphicFramePr/>
                <a:graphic xmlns:a="http://schemas.openxmlformats.org/drawingml/2006/main">
                  <a:graphicData uri="http://schemas.microsoft.com/office/word/2010/wordprocessingShape">
                    <wps:wsp>
                      <wps:cNvCnPr/>
                      <wps:spPr>
                        <a:xfrm flipH="1" flipV="1">
                          <a:off x="0" y="0"/>
                          <a:ext cx="1133475" cy="476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238.5pt;margin-top:224.4pt;width:89.25pt;height:3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" strokecolor="#4579b8 [3044]">
                <v:stroke endarrow="open"/>
              </v:shape>
            </w:pict>
          </mc:Fallback>
        </mc:AlternateContent>
      </w:r>
      <w:r w:rsidRPr="00902686">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8865726" wp14:editId="44CA1436">
                <wp:simplePos x="0" y="0"/>
                <wp:positionH relativeFrom="column">
                  <wp:posOffset>2724150</wp:posOffset>
                </wp:positionH>
                <wp:positionV relativeFrom="paragraph">
                  <wp:posOffset>363855</wp:posOffset>
                </wp:positionV>
                <wp:extent cx="361950" cy="2962275"/>
                <wp:effectExtent l="0" t="38100" r="76200" b="28575"/>
                <wp:wrapNone/>
                <wp:docPr id="2" name="Straight Arrow Connector 2"/>
                <wp:cNvGraphicFramePr/>
                <a:graphic xmlns:a="http://schemas.openxmlformats.org/drawingml/2006/main">
                  <a:graphicData uri="http://schemas.microsoft.com/office/word/2010/wordprocessingShape">
                    <wps:wsp>
                      <wps:cNvCnPr/>
                      <wps:spPr>
                        <a:xfrm flipV="1">
                          <a:off x="0" y="0"/>
                          <a:ext cx="361950" cy="2962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 o:spid="_x0000_s1026" type="#_x0000_t32" style="position:absolute;margin-left:214.5pt;margin-top:28.65pt;width:28.5pt;height:233.25p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" strokecolor="#4579b8 [3044]">
                <v:stroke endarrow="open"/>
              </v:shape>
            </w:pict>
          </mc:Fallback>
        </mc:AlternateContent>
      </w:r>
      <w:r w:rsidRPr="00902686">
        <w:rPr>
          <w:rFonts w:asciiTheme="minorHAnsi" w:hAnsiTheme="minorHAnsi" w:cstheme="minorHAnsi"/>
          <w:noProof/>
        </w:rPr>
        <w:drawing>
          <wp:inline distT="0" distB="0" distL="0" distR="0" wp14:anchorId="1776396E" wp14:editId="2D85F453">
            <wp:extent cx="5274310" cy="3123451"/>
            <wp:effectExtent l="19050" t="19050" r="21590"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3123451"/>
                    </a:xfrm>
                    <a:prstGeom prst="rect">
                      <a:avLst/>
                    </a:prstGeom>
                    <a:ln>
                      <a:solidFill>
                        <a:schemeClr val="accent1"/>
                      </a:solidFill>
                    </a:ln>
                  </pic:spPr>
                </pic:pic>
              </a:graphicData>
            </a:graphic>
          </wp:inline>
        </w:drawing>
      </w:r>
    </w:p>
    <w:p w:rsidR="00902686" w:rsidRPr="00902686" w:rsidRDefault="00902686">
      <w:pPr>
        <w:rPr>
          <w:rFonts w:asciiTheme="minorHAnsi" w:hAnsiTheme="minorHAnsi" w:cstheme="minorHAnsi"/>
        </w:rPr>
      </w:pPr>
    </w:p>
    <w:p w:rsidR="00902686" w:rsidRDefault="00902686">
      <w:pPr>
        <w:rPr>
          <w:rFonts w:asciiTheme="minorHAnsi" w:hAnsiTheme="minorHAnsi" w:cstheme="minorHAnsi"/>
        </w:rPr>
      </w:pPr>
      <w:r w:rsidRPr="00902686">
        <w:rPr>
          <w:rFonts w:asciiTheme="minorHAnsi" w:hAnsiTheme="minorHAnsi" w:cstheme="minorHAnsi"/>
        </w:rPr>
        <w:t>Check the total number of procedures at the top, and by each year (at the foot of the table) is what you expect.</w:t>
      </w:r>
      <w:r w:rsidR="00E6001E">
        <w:rPr>
          <w:rFonts w:asciiTheme="minorHAnsi" w:hAnsiTheme="minorHAnsi" w:cstheme="minorHAnsi"/>
        </w:rPr>
        <w:t xml:space="preserve">  (Remember these are PCI procedures defined in the dataset as where number of lesions attempted &gt;0)</w:t>
      </w:r>
      <w:r w:rsidR="00483FC4">
        <w:rPr>
          <w:rFonts w:asciiTheme="minorHAnsi" w:hAnsiTheme="minorHAnsi" w:cstheme="minorHAnsi"/>
        </w:rPr>
        <w:t>.</w:t>
      </w:r>
    </w:p>
    <w:p w:rsidR="00483FC4" w:rsidRDefault="00483FC4">
      <w:pPr>
        <w:rPr>
          <w:rFonts w:asciiTheme="minorHAnsi" w:hAnsiTheme="minorHAnsi" w:cstheme="minorHAnsi"/>
        </w:rPr>
      </w:pPr>
    </w:p>
    <w:p w:rsidR="00483FC4" w:rsidRDefault="00902686">
      <w:pPr>
        <w:rPr>
          <w:rFonts w:asciiTheme="minorHAnsi" w:hAnsiTheme="minorHAnsi" w:cstheme="minorHAnsi"/>
        </w:rPr>
      </w:pPr>
      <w:r w:rsidRPr="00902686">
        <w:rPr>
          <w:rFonts w:asciiTheme="minorHAnsi" w:hAnsiTheme="minorHAnsi" w:cstheme="minorHAnsi"/>
        </w:rPr>
        <w:t>Check the</w:t>
      </w:r>
      <w:r w:rsidR="00483FC4">
        <w:rPr>
          <w:rFonts w:asciiTheme="minorHAnsi" w:hAnsiTheme="minorHAnsi" w:cstheme="minorHAnsi"/>
        </w:rPr>
        <w:t>re are no ‘unknown’ GMC numbers, as in example below:</w:t>
      </w:r>
    </w:p>
    <w:p w:rsidR="00483FC4" w:rsidRDefault="004F490F">
      <w:pPr>
        <w:rPr>
          <w:rFonts w:asciiTheme="minorHAnsi" w:hAnsiTheme="minorHAnsi" w:cstheme="minorHAnsi"/>
        </w:rPr>
      </w:pPr>
      <w:r>
        <w:rPr>
          <w:noProof/>
        </w:rPr>
        <w:drawing>
          <wp:inline distT="0" distB="0" distL="0" distR="0" wp14:anchorId="299037DB" wp14:editId="6328488A">
            <wp:extent cx="4743450" cy="3638672"/>
            <wp:effectExtent l="19050" t="19050" r="19050" b="190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741167" cy="3636921"/>
                    </a:xfrm>
                    <a:prstGeom prst="rect">
                      <a:avLst/>
                    </a:prstGeom>
                    <a:ln>
                      <a:solidFill>
                        <a:schemeClr val="accent1"/>
                      </a:solidFill>
                    </a:ln>
                  </pic:spPr>
                </pic:pic>
              </a:graphicData>
            </a:graphic>
          </wp:inline>
        </w:drawing>
      </w:r>
    </w:p>
    <w:p w:rsidR="00483FC4" w:rsidRDefault="00483FC4">
      <w:pPr>
        <w:rPr>
          <w:rFonts w:asciiTheme="minorHAnsi" w:hAnsiTheme="minorHAnsi" w:cstheme="minorHAnsi"/>
        </w:rPr>
      </w:pPr>
    </w:p>
    <w:p w:rsidR="00483FC4" w:rsidRDefault="00483FC4">
      <w:pPr>
        <w:rPr>
          <w:rFonts w:asciiTheme="minorHAnsi" w:hAnsiTheme="minorHAnsi" w:cstheme="minorHAnsi"/>
        </w:rPr>
      </w:pPr>
    </w:p>
    <w:p w:rsidR="00146942" w:rsidRDefault="00902686">
      <w:pPr>
        <w:rPr>
          <w:rFonts w:asciiTheme="minorHAnsi" w:hAnsiTheme="minorHAnsi" w:cstheme="minorHAnsi"/>
        </w:rPr>
      </w:pPr>
      <w:r w:rsidRPr="00902686">
        <w:rPr>
          <w:rFonts w:asciiTheme="minorHAnsi" w:hAnsiTheme="minorHAnsi" w:cstheme="minorHAnsi"/>
        </w:rPr>
        <w:lastRenderedPageBreak/>
        <w:t>This occurs when a procedure does not have the ‘GMC number of responsible consultant’ completed with a valid value</w:t>
      </w:r>
      <w:r w:rsidR="00146942">
        <w:rPr>
          <w:rFonts w:asciiTheme="minorHAnsi" w:hAnsiTheme="minorHAnsi" w:cstheme="minorHAnsi"/>
        </w:rPr>
        <w:t>.</w:t>
      </w:r>
      <w:r w:rsidR="00146942" w:rsidRPr="00146942">
        <w:rPr>
          <w:rFonts w:asciiTheme="minorHAnsi" w:hAnsiTheme="minorHAnsi" w:cstheme="minorHAnsi"/>
        </w:rPr>
        <w:t xml:space="preserve"> </w:t>
      </w:r>
      <w:r w:rsidR="00146942">
        <w:rPr>
          <w:rFonts w:asciiTheme="minorHAnsi" w:hAnsiTheme="minorHAnsi" w:cstheme="minorHAnsi"/>
        </w:rPr>
        <w:t xml:space="preserve"> </w:t>
      </w:r>
      <w:r w:rsidR="00146942" w:rsidRPr="00146942">
        <w:rPr>
          <w:rFonts w:asciiTheme="minorHAnsi" w:hAnsiTheme="minorHAnsi" w:cstheme="minorHAnsi"/>
        </w:rPr>
        <w:t>The GMC number is a series of 7 digits, and for example we have found that some database software incorrectly adds the letter ‘C’ at the start.  This would cause it to be rejected</w:t>
      </w:r>
      <w:r w:rsidRPr="00902686">
        <w:rPr>
          <w:rFonts w:asciiTheme="minorHAnsi" w:hAnsiTheme="minorHAnsi" w:cstheme="minorHAnsi"/>
        </w:rPr>
        <w:t>.  Whoever performed that procedure is therefore unknown to NICOR</w:t>
      </w:r>
      <w:r w:rsidR="00B50787">
        <w:rPr>
          <w:rFonts w:asciiTheme="minorHAnsi" w:hAnsiTheme="minorHAnsi" w:cstheme="minorHAnsi"/>
        </w:rPr>
        <w:t xml:space="preserve"> and </w:t>
      </w:r>
      <w:r w:rsidR="00734293">
        <w:rPr>
          <w:rFonts w:asciiTheme="minorHAnsi" w:hAnsiTheme="minorHAnsi" w:cstheme="minorHAnsi"/>
        </w:rPr>
        <w:t>the procedure</w:t>
      </w:r>
      <w:r w:rsidR="00B50787">
        <w:rPr>
          <w:rFonts w:asciiTheme="minorHAnsi" w:hAnsiTheme="minorHAnsi" w:cstheme="minorHAnsi"/>
        </w:rPr>
        <w:t xml:space="preserve"> </w:t>
      </w:r>
      <w:r w:rsidR="00153D09">
        <w:rPr>
          <w:rFonts w:asciiTheme="minorHAnsi" w:hAnsiTheme="minorHAnsi" w:cstheme="minorHAnsi"/>
        </w:rPr>
        <w:t xml:space="preserve">cannot be ascribed to any consultant, and so </w:t>
      </w:r>
      <w:r w:rsidR="00B50787">
        <w:rPr>
          <w:rFonts w:asciiTheme="minorHAnsi" w:hAnsiTheme="minorHAnsi" w:cstheme="minorHAnsi"/>
        </w:rPr>
        <w:t xml:space="preserve">will not </w:t>
      </w:r>
      <w:r w:rsidR="00734293">
        <w:rPr>
          <w:rFonts w:asciiTheme="minorHAnsi" w:hAnsiTheme="minorHAnsi" w:cstheme="minorHAnsi"/>
        </w:rPr>
        <w:t>be counted as activity performed by that consultant i</w:t>
      </w:r>
      <w:r w:rsidRPr="00902686">
        <w:rPr>
          <w:rFonts w:asciiTheme="minorHAnsi" w:hAnsiTheme="minorHAnsi" w:cstheme="minorHAnsi"/>
        </w:rPr>
        <w:t xml:space="preserve">n the </w:t>
      </w:r>
      <w:r w:rsidR="00734293">
        <w:rPr>
          <w:rFonts w:asciiTheme="minorHAnsi" w:hAnsiTheme="minorHAnsi" w:cstheme="minorHAnsi"/>
        </w:rPr>
        <w:t xml:space="preserve">consultant </w:t>
      </w:r>
      <w:r w:rsidRPr="00902686">
        <w:rPr>
          <w:rFonts w:asciiTheme="minorHAnsi" w:hAnsiTheme="minorHAnsi" w:cstheme="minorHAnsi"/>
        </w:rPr>
        <w:t>operator report.</w:t>
      </w:r>
      <w:r w:rsidR="00153D09">
        <w:rPr>
          <w:rFonts w:asciiTheme="minorHAnsi" w:hAnsiTheme="minorHAnsi" w:cstheme="minorHAnsi"/>
        </w:rPr>
        <w:t xml:space="preserve">  </w:t>
      </w:r>
      <w:r w:rsidR="00146942" w:rsidRPr="00146942">
        <w:rPr>
          <w:rFonts w:asciiTheme="minorHAnsi" w:hAnsiTheme="minorHAnsi" w:cstheme="minorHAnsi"/>
        </w:rPr>
        <w:t>The error should have been apparent as it would have been reported in the import logs created after your data uploads.</w:t>
      </w:r>
    </w:p>
    <w:p w:rsidR="00146942" w:rsidRDefault="00146942">
      <w:pPr>
        <w:rPr>
          <w:rFonts w:asciiTheme="minorHAnsi" w:hAnsiTheme="minorHAnsi" w:cstheme="minorHAnsi"/>
        </w:rPr>
      </w:pPr>
    </w:p>
    <w:p w:rsidR="00734293" w:rsidRDefault="00153D09">
      <w:pPr>
        <w:rPr>
          <w:rFonts w:asciiTheme="minorHAnsi" w:hAnsiTheme="minorHAnsi" w:cstheme="minorHAnsi"/>
        </w:rPr>
      </w:pPr>
      <w:r>
        <w:rPr>
          <w:rFonts w:asciiTheme="minorHAnsi" w:hAnsiTheme="minorHAnsi" w:cstheme="minorHAnsi"/>
        </w:rPr>
        <w:t>If you receive a Consultant O</w:t>
      </w:r>
      <w:r w:rsidR="00734293">
        <w:rPr>
          <w:rFonts w:asciiTheme="minorHAnsi" w:hAnsiTheme="minorHAnsi" w:cstheme="minorHAnsi"/>
        </w:rPr>
        <w:t>perator report with lower procedure numbers than you expect – this may be the explanation.  The quickest way to check is to look at the Hospital report that will have been sent to the audit/clinical lead at your hospital.</w:t>
      </w:r>
    </w:p>
    <w:p w:rsidR="00E6001E" w:rsidRDefault="00E6001E">
      <w:pPr>
        <w:rPr>
          <w:rFonts w:asciiTheme="minorHAnsi" w:hAnsiTheme="minorHAnsi" w:cstheme="minorHAnsi"/>
        </w:rPr>
      </w:pPr>
    </w:p>
    <w:p w:rsidR="00E6001E" w:rsidRPr="00902686" w:rsidRDefault="00153D09">
      <w:pPr>
        <w:rPr>
          <w:rFonts w:asciiTheme="minorHAnsi" w:hAnsiTheme="minorHAnsi" w:cstheme="minorHAnsi"/>
        </w:rPr>
      </w:pPr>
      <w:r>
        <w:rPr>
          <w:rFonts w:asciiTheme="minorHAnsi" w:hAnsiTheme="minorHAnsi" w:cstheme="minorHAnsi"/>
        </w:rPr>
        <w:t xml:space="preserve">The </w:t>
      </w:r>
      <w:r w:rsidR="00E6001E">
        <w:rPr>
          <w:rFonts w:asciiTheme="minorHAnsi" w:hAnsiTheme="minorHAnsi" w:cstheme="minorHAnsi"/>
        </w:rPr>
        <w:t xml:space="preserve">Consultant </w:t>
      </w:r>
      <w:r>
        <w:rPr>
          <w:rFonts w:asciiTheme="minorHAnsi" w:hAnsiTheme="minorHAnsi" w:cstheme="minorHAnsi"/>
        </w:rPr>
        <w:t>O</w:t>
      </w:r>
      <w:r w:rsidR="00734293">
        <w:rPr>
          <w:rFonts w:asciiTheme="minorHAnsi" w:hAnsiTheme="minorHAnsi" w:cstheme="minorHAnsi"/>
        </w:rPr>
        <w:t xml:space="preserve">perator </w:t>
      </w:r>
      <w:r w:rsidR="00E6001E">
        <w:rPr>
          <w:rFonts w:asciiTheme="minorHAnsi" w:hAnsiTheme="minorHAnsi" w:cstheme="minorHAnsi"/>
        </w:rPr>
        <w:t xml:space="preserve">reports show </w:t>
      </w:r>
      <w:r>
        <w:rPr>
          <w:rFonts w:asciiTheme="minorHAnsi" w:hAnsiTheme="minorHAnsi" w:cstheme="minorHAnsi"/>
        </w:rPr>
        <w:t xml:space="preserve">a count of </w:t>
      </w:r>
      <w:r w:rsidR="00E6001E">
        <w:rPr>
          <w:rFonts w:asciiTheme="minorHAnsi" w:hAnsiTheme="minorHAnsi" w:cstheme="minorHAnsi"/>
        </w:rPr>
        <w:t xml:space="preserve">that operator’s </w:t>
      </w:r>
      <w:r w:rsidR="00734293">
        <w:rPr>
          <w:rFonts w:asciiTheme="minorHAnsi" w:hAnsiTheme="minorHAnsi" w:cstheme="minorHAnsi"/>
        </w:rPr>
        <w:t>procedures</w:t>
      </w:r>
      <w:r>
        <w:rPr>
          <w:rFonts w:asciiTheme="minorHAnsi" w:hAnsiTheme="minorHAnsi" w:cstheme="minorHAnsi"/>
        </w:rPr>
        <w:t xml:space="preserve">.  This year we have included </w:t>
      </w:r>
      <w:r w:rsidR="00734293">
        <w:rPr>
          <w:rFonts w:asciiTheme="minorHAnsi" w:hAnsiTheme="minorHAnsi" w:cstheme="minorHAnsi"/>
        </w:rPr>
        <w:t xml:space="preserve">both </w:t>
      </w:r>
      <w:r>
        <w:rPr>
          <w:rFonts w:asciiTheme="minorHAnsi" w:hAnsiTheme="minorHAnsi" w:cstheme="minorHAnsi"/>
        </w:rPr>
        <w:t xml:space="preserve">a count of </w:t>
      </w:r>
      <w:r w:rsidR="00734293">
        <w:rPr>
          <w:rFonts w:asciiTheme="minorHAnsi" w:hAnsiTheme="minorHAnsi" w:cstheme="minorHAnsi"/>
        </w:rPr>
        <w:t xml:space="preserve">PCI procedures (defined as number of lesions attempted &gt; 0) and </w:t>
      </w:r>
      <w:r>
        <w:rPr>
          <w:rFonts w:asciiTheme="minorHAnsi" w:hAnsiTheme="minorHAnsi" w:cstheme="minorHAnsi"/>
        </w:rPr>
        <w:t xml:space="preserve">also a count of </w:t>
      </w:r>
      <w:r w:rsidR="00734293">
        <w:rPr>
          <w:rFonts w:asciiTheme="minorHAnsi" w:hAnsiTheme="minorHAnsi" w:cstheme="minorHAnsi"/>
        </w:rPr>
        <w:t xml:space="preserve">Interventional </w:t>
      </w:r>
      <w:r>
        <w:rPr>
          <w:rFonts w:asciiTheme="minorHAnsi" w:hAnsiTheme="minorHAnsi" w:cstheme="minorHAnsi"/>
        </w:rPr>
        <w:t>D</w:t>
      </w:r>
      <w:r w:rsidR="00734293">
        <w:rPr>
          <w:rFonts w:asciiTheme="minorHAnsi" w:hAnsiTheme="minorHAnsi" w:cstheme="minorHAnsi"/>
        </w:rPr>
        <w:t xml:space="preserve">iagnostic </w:t>
      </w:r>
      <w:r>
        <w:rPr>
          <w:rFonts w:asciiTheme="minorHAnsi" w:hAnsiTheme="minorHAnsi" w:cstheme="minorHAnsi"/>
        </w:rPr>
        <w:t>P</w:t>
      </w:r>
      <w:r w:rsidR="00734293">
        <w:rPr>
          <w:rFonts w:asciiTheme="minorHAnsi" w:hAnsiTheme="minorHAnsi" w:cstheme="minorHAnsi"/>
        </w:rPr>
        <w:t>rocedures (defined as number of lesions attempted = 0)</w:t>
      </w:r>
      <w:r>
        <w:rPr>
          <w:rFonts w:asciiTheme="minorHAnsi" w:hAnsiTheme="minorHAnsi" w:cstheme="minorHAnsi"/>
        </w:rPr>
        <w:t xml:space="preserve">.  There is also </w:t>
      </w:r>
      <w:r w:rsidR="00734293">
        <w:rPr>
          <w:rFonts w:asciiTheme="minorHAnsi" w:hAnsiTheme="minorHAnsi" w:cstheme="minorHAnsi"/>
        </w:rPr>
        <w:t>a split of PCI procedures</w:t>
      </w:r>
      <w:r w:rsidR="00E6001E">
        <w:rPr>
          <w:rFonts w:asciiTheme="minorHAnsi" w:hAnsiTheme="minorHAnsi" w:cstheme="minorHAnsi"/>
        </w:rPr>
        <w:t xml:space="preserve"> at each centre over the last 3 years.</w:t>
      </w:r>
    </w:p>
    <w:p w:rsidR="00902686" w:rsidRDefault="00902686">
      <w:pPr>
        <w:rPr>
          <w:rFonts w:asciiTheme="minorHAnsi" w:hAnsiTheme="minorHAnsi" w:cstheme="minorHAnsi"/>
        </w:rPr>
      </w:pPr>
    </w:p>
    <w:p w:rsidR="00153D09" w:rsidRDefault="00153D09">
      <w:pPr>
        <w:rPr>
          <w:rFonts w:asciiTheme="minorHAnsi" w:hAnsiTheme="minorHAnsi" w:cstheme="minorHAnsi"/>
        </w:rPr>
      </w:pPr>
    </w:p>
    <w:p w:rsidR="00F96BB9" w:rsidRDefault="000B0AC6">
      <w:pPr>
        <w:rPr>
          <w:rFonts w:asciiTheme="minorHAnsi" w:hAnsiTheme="minorHAnsi" w:cstheme="minorHAnsi"/>
        </w:rPr>
      </w:pPr>
      <w:r w:rsidRPr="00153D09">
        <w:rPr>
          <w:rFonts w:asciiTheme="minorHAnsi" w:hAnsiTheme="minorHAnsi" w:cstheme="minorHAnsi"/>
          <w:b/>
        </w:rPr>
        <w:t>3.</w:t>
      </w:r>
      <w:r w:rsidR="00B50787">
        <w:rPr>
          <w:rFonts w:asciiTheme="minorHAnsi" w:hAnsiTheme="minorHAnsi" w:cstheme="minorHAnsi"/>
        </w:rPr>
        <w:t xml:space="preserve">  </w:t>
      </w:r>
      <w:r w:rsidR="00F96BB9">
        <w:rPr>
          <w:rFonts w:asciiTheme="minorHAnsi" w:hAnsiTheme="minorHAnsi" w:cstheme="minorHAnsi"/>
        </w:rPr>
        <w:t>Go through the rest of the data cuts and analyses and make sure they fit with your understanding of your own data.</w:t>
      </w:r>
    </w:p>
    <w:p w:rsidR="00F96BB9" w:rsidRDefault="00F96BB9">
      <w:pPr>
        <w:rPr>
          <w:rFonts w:asciiTheme="minorHAnsi" w:hAnsiTheme="minorHAnsi" w:cstheme="minorHAnsi"/>
        </w:rPr>
      </w:pPr>
    </w:p>
    <w:p w:rsidR="00F96BB9" w:rsidRDefault="00F96BB9">
      <w:pPr>
        <w:rPr>
          <w:rFonts w:asciiTheme="minorHAnsi" w:hAnsiTheme="minorHAnsi" w:cstheme="minorHAnsi"/>
        </w:rPr>
      </w:pPr>
      <w:r>
        <w:rPr>
          <w:rFonts w:asciiTheme="minorHAnsi" w:hAnsiTheme="minorHAnsi" w:cstheme="minorHAnsi"/>
        </w:rPr>
        <w:t xml:space="preserve">‘Numbers Split by clinical syndrome’ </w:t>
      </w:r>
    </w:p>
    <w:p w:rsidR="00F96BB9" w:rsidRDefault="00F96BB9">
      <w:pPr>
        <w:rPr>
          <w:rFonts w:asciiTheme="minorHAnsi" w:hAnsiTheme="minorHAnsi" w:cstheme="minorHAnsi"/>
        </w:rPr>
      </w:pPr>
      <w:r>
        <w:rPr>
          <w:rFonts w:asciiTheme="minorHAnsi" w:hAnsiTheme="minorHAnsi" w:cstheme="minorHAnsi"/>
        </w:rPr>
        <w:t xml:space="preserve">‘Radial access rate’ </w:t>
      </w:r>
    </w:p>
    <w:p w:rsidR="00B50787" w:rsidRDefault="00B50787">
      <w:pPr>
        <w:rPr>
          <w:rFonts w:asciiTheme="minorHAnsi" w:hAnsiTheme="minorHAnsi" w:cstheme="minorHAnsi"/>
        </w:rPr>
      </w:pPr>
    </w:p>
    <w:p w:rsidR="00153D09" w:rsidRDefault="00153D09">
      <w:pPr>
        <w:rPr>
          <w:rFonts w:asciiTheme="minorHAnsi" w:hAnsiTheme="minorHAnsi" w:cstheme="minorHAnsi"/>
        </w:rPr>
      </w:pPr>
    </w:p>
    <w:p w:rsidR="000B0AC6" w:rsidRPr="000B0AC6" w:rsidRDefault="000B0AC6">
      <w:pPr>
        <w:rPr>
          <w:rFonts w:asciiTheme="minorHAnsi" w:hAnsiTheme="minorHAnsi" w:cstheme="minorHAnsi"/>
          <w:i/>
        </w:rPr>
      </w:pPr>
      <w:r w:rsidRPr="00153D09">
        <w:rPr>
          <w:rFonts w:asciiTheme="minorHAnsi" w:hAnsiTheme="minorHAnsi" w:cstheme="minorHAnsi"/>
          <w:b/>
        </w:rPr>
        <w:t>4.</w:t>
      </w:r>
      <w:r w:rsidRPr="000B0AC6">
        <w:rPr>
          <w:rFonts w:asciiTheme="minorHAnsi" w:hAnsiTheme="minorHAnsi" w:cstheme="minorHAnsi"/>
          <w:i/>
        </w:rPr>
        <w:t xml:space="preserve"> </w:t>
      </w:r>
      <w:proofErr w:type="gramStart"/>
      <w:r w:rsidRPr="000B0AC6">
        <w:rPr>
          <w:rFonts w:asciiTheme="minorHAnsi" w:hAnsiTheme="minorHAnsi" w:cstheme="minorHAnsi"/>
          <w:i/>
        </w:rPr>
        <w:t>For</w:t>
      </w:r>
      <w:proofErr w:type="gramEnd"/>
      <w:r w:rsidRPr="000B0AC6">
        <w:rPr>
          <w:rFonts w:asciiTheme="minorHAnsi" w:hAnsiTheme="minorHAnsi" w:cstheme="minorHAnsi"/>
          <w:i/>
        </w:rPr>
        <w:t xml:space="preserve"> hospital reports only:</w:t>
      </w:r>
    </w:p>
    <w:p w:rsidR="00F96BB9" w:rsidRDefault="00F96BB9">
      <w:pPr>
        <w:rPr>
          <w:rFonts w:asciiTheme="minorHAnsi" w:hAnsiTheme="minorHAnsi" w:cstheme="minorHAnsi"/>
        </w:rPr>
      </w:pPr>
      <w:r>
        <w:rPr>
          <w:rFonts w:asciiTheme="minorHAnsi" w:hAnsiTheme="minorHAnsi" w:cstheme="minorHAnsi"/>
        </w:rPr>
        <w:t>For centres performing primary PCI:</w:t>
      </w:r>
    </w:p>
    <w:p w:rsidR="00F96BB9" w:rsidRDefault="00F96BB9">
      <w:pPr>
        <w:rPr>
          <w:rFonts w:asciiTheme="minorHAnsi" w:hAnsiTheme="minorHAnsi" w:cstheme="minorHAnsi"/>
        </w:rPr>
      </w:pPr>
      <w:r>
        <w:rPr>
          <w:rFonts w:asciiTheme="minorHAnsi" w:hAnsiTheme="minorHAnsi" w:cstheme="minorHAnsi"/>
        </w:rPr>
        <w:t>‘Door to balloon’ times – both data completeness and % within 90min result</w:t>
      </w:r>
    </w:p>
    <w:p w:rsidR="00B50787" w:rsidRDefault="00B50787">
      <w:pPr>
        <w:rPr>
          <w:rFonts w:asciiTheme="minorHAnsi" w:hAnsiTheme="minorHAnsi" w:cstheme="minorHAnsi"/>
        </w:rPr>
      </w:pPr>
    </w:p>
    <w:p w:rsidR="00F96BB9" w:rsidRDefault="00F96BB9">
      <w:pPr>
        <w:rPr>
          <w:rFonts w:asciiTheme="minorHAnsi" w:hAnsiTheme="minorHAnsi" w:cstheme="minorHAnsi"/>
        </w:rPr>
      </w:pPr>
      <w:r>
        <w:rPr>
          <w:rFonts w:asciiTheme="minorHAnsi" w:hAnsiTheme="minorHAnsi" w:cstheme="minorHAnsi"/>
        </w:rPr>
        <w:t>‘NSTEMI’ admission route %</w:t>
      </w:r>
    </w:p>
    <w:p w:rsidR="00F96BB9" w:rsidRDefault="00F96BB9">
      <w:pPr>
        <w:rPr>
          <w:rFonts w:asciiTheme="minorHAnsi" w:hAnsiTheme="minorHAnsi" w:cstheme="minorHAnsi"/>
        </w:rPr>
      </w:pPr>
      <w:r>
        <w:rPr>
          <w:rFonts w:asciiTheme="minorHAnsi" w:hAnsiTheme="minorHAnsi" w:cstheme="minorHAnsi"/>
        </w:rPr>
        <w:t>‘NSTEMI’ data completeness</w:t>
      </w:r>
    </w:p>
    <w:p w:rsidR="00B50787" w:rsidRDefault="00B50787">
      <w:pPr>
        <w:rPr>
          <w:rFonts w:asciiTheme="minorHAnsi" w:hAnsiTheme="minorHAnsi" w:cstheme="minorHAnsi"/>
        </w:rPr>
      </w:pPr>
      <w:r>
        <w:rPr>
          <w:rFonts w:asciiTheme="minorHAnsi" w:hAnsiTheme="minorHAnsi" w:cstheme="minorHAnsi"/>
        </w:rPr>
        <w:t>If completeness is sufficient then a result is provided:</w:t>
      </w:r>
    </w:p>
    <w:p w:rsidR="00B50787" w:rsidRDefault="00B50787">
      <w:pPr>
        <w:rPr>
          <w:rFonts w:asciiTheme="minorHAnsi" w:hAnsiTheme="minorHAnsi" w:cstheme="minorHAnsi"/>
        </w:rPr>
      </w:pPr>
      <w:r>
        <w:rPr>
          <w:rFonts w:asciiTheme="minorHAnsi" w:hAnsiTheme="minorHAnsi" w:cstheme="minorHAnsi"/>
        </w:rPr>
        <w:t>‘NSTEMI’ % treated within 72 hours (split by admission routes).</w:t>
      </w:r>
    </w:p>
    <w:p w:rsidR="00B50787" w:rsidRDefault="00B50787">
      <w:pPr>
        <w:rPr>
          <w:rFonts w:asciiTheme="minorHAnsi" w:hAnsiTheme="minorHAnsi" w:cstheme="minorHAnsi"/>
        </w:rPr>
      </w:pPr>
    </w:p>
    <w:p w:rsidR="00B50787" w:rsidRDefault="00B50787">
      <w:pPr>
        <w:rPr>
          <w:rFonts w:asciiTheme="minorHAnsi" w:hAnsiTheme="minorHAnsi" w:cstheme="minorHAnsi"/>
        </w:rPr>
      </w:pPr>
      <w:r>
        <w:rPr>
          <w:rFonts w:asciiTheme="minorHAnsi" w:hAnsiTheme="minorHAnsi" w:cstheme="minorHAnsi"/>
        </w:rPr>
        <w:t>If completeness is inadequate</w:t>
      </w:r>
      <w:r w:rsidR="000B0AC6">
        <w:rPr>
          <w:rFonts w:asciiTheme="minorHAnsi" w:hAnsiTheme="minorHAnsi" w:cstheme="minorHAnsi"/>
        </w:rPr>
        <w:t xml:space="preserve"> (any key field &lt; 95%)</w:t>
      </w:r>
      <w:r>
        <w:rPr>
          <w:rFonts w:asciiTheme="minorHAnsi" w:hAnsiTheme="minorHAnsi" w:cstheme="minorHAnsi"/>
        </w:rPr>
        <w:t>, then this message is provided:</w:t>
      </w:r>
    </w:p>
    <w:p w:rsidR="00B50787" w:rsidRDefault="00B50787">
      <w:pPr>
        <w:rPr>
          <w:rFonts w:asciiTheme="minorHAnsi" w:hAnsiTheme="minorHAnsi" w:cstheme="minorHAnsi"/>
        </w:rPr>
      </w:pPr>
      <w:r>
        <w:rPr>
          <w:noProof/>
        </w:rPr>
        <w:drawing>
          <wp:inline distT="0" distB="0" distL="0" distR="0" wp14:anchorId="1B8905C6" wp14:editId="72AF37E5">
            <wp:extent cx="5274310" cy="300906"/>
            <wp:effectExtent l="19050" t="19050" r="2540" b="234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74310" cy="300906"/>
                    </a:xfrm>
                    <a:prstGeom prst="rect">
                      <a:avLst/>
                    </a:prstGeom>
                    <a:ln>
                      <a:solidFill>
                        <a:schemeClr val="accent1"/>
                      </a:solidFill>
                    </a:ln>
                  </pic:spPr>
                </pic:pic>
              </a:graphicData>
            </a:graphic>
          </wp:inline>
        </w:drawing>
      </w:r>
    </w:p>
    <w:p w:rsidR="00153D09" w:rsidRDefault="00153D09">
      <w:pPr>
        <w:rPr>
          <w:rFonts w:asciiTheme="minorHAnsi" w:hAnsiTheme="minorHAnsi" w:cstheme="minorHAnsi"/>
        </w:rPr>
      </w:pPr>
      <w:r>
        <w:rPr>
          <w:rFonts w:asciiTheme="minorHAnsi" w:hAnsiTheme="minorHAnsi" w:cstheme="minorHAnsi"/>
        </w:rPr>
        <w:br w:type="page"/>
      </w:r>
    </w:p>
    <w:p w:rsidR="00B50787" w:rsidRDefault="000B0AC6">
      <w:pPr>
        <w:rPr>
          <w:rFonts w:asciiTheme="minorHAnsi" w:hAnsiTheme="minorHAnsi" w:cstheme="minorHAnsi"/>
        </w:rPr>
      </w:pPr>
      <w:r w:rsidRPr="00153D09">
        <w:rPr>
          <w:rFonts w:asciiTheme="minorHAnsi" w:hAnsiTheme="minorHAnsi" w:cstheme="minorHAnsi"/>
          <w:b/>
        </w:rPr>
        <w:lastRenderedPageBreak/>
        <w:t>5.</w:t>
      </w:r>
      <w:r>
        <w:rPr>
          <w:rFonts w:asciiTheme="minorHAnsi" w:hAnsiTheme="minorHAnsi" w:cstheme="minorHAnsi"/>
        </w:rPr>
        <w:t xml:space="preserve"> </w:t>
      </w:r>
      <w:r w:rsidR="00B50787">
        <w:rPr>
          <w:rFonts w:asciiTheme="minorHAnsi" w:hAnsiTheme="minorHAnsi" w:cstheme="minorHAnsi"/>
        </w:rPr>
        <w:t xml:space="preserve"> Data completeness for risk adjustment – this is what was referred to in the opening statement of this report (</w:t>
      </w:r>
      <w:r>
        <w:rPr>
          <w:rFonts w:asciiTheme="minorHAnsi" w:hAnsiTheme="minorHAnsi" w:cstheme="minorHAnsi"/>
        </w:rPr>
        <w:t>‘</w:t>
      </w:r>
      <w:r w:rsidR="00B50787">
        <w:rPr>
          <w:rFonts w:asciiTheme="minorHAnsi" w:hAnsiTheme="minorHAnsi" w:cstheme="minorHAnsi"/>
        </w:rPr>
        <w:t>1</w:t>
      </w:r>
      <w:r>
        <w:rPr>
          <w:rFonts w:asciiTheme="minorHAnsi" w:hAnsiTheme="minorHAnsi" w:cstheme="minorHAnsi"/>
        </w:rPr>
        <w:t>’</w:t>
      </w:r>
      <w:r w:rsidR="00B50787">
        <w:rPr>
          <w:rFonts w:asciiTheme="minorHAnsi" w:hAnsiTheme="minorHAnsi" w:cstheme="minorHAnsi"/>
        </w:rPr>
        <w:t xml:space="preserve"> above).  </w:t>
      </w:r>
      <w:r>
        <w:rPr>
          <w:rFonts w:asciiTheme="minorHAnsi" w:hAnsiTheme="minorHAnsi" w:cstheme="minorHAnsi"/>
        </w:rPr>
        <w:t>For example</w:t>
      </w:r>
      <w:r w:rsidR="00B50787">
        <w:rPr>
          <w:rFonts w:asciiTheme="minorHAnsi" w:hAnsiTheme="minorHAnsi" w:cstheme="minorHAnsi"/>
        </w:rPr>
        <w:t>:</w:t>
      </w:r>
    </w:p>
    <w:p w:rsidR="00B50787" w:rsidRDefault="00B50787">
      <w:pPr>
        <w:rPr>
          <w:rFonts w:asciiTheme="minorHAnsi" w:hAnsiTheme="minorHAnsi" w:cstheme="minorHAnsi"/>
        </w:rPr>
      </w:pPr>
      <w:r>
        <w:rPr>
          <w:noProof/>
        </w:rPr>
        <w:drawing>
          <wp:inline distT="0" distB="0" distL="0" distR="0" wp14:anchorId="3A34DFDE" wp14:editId="7226D6CF">
            <wp:extent cx="5274310" cy="1172069"/>
            <wp:effectExtent l="19050" t="19050" r="21590" b="285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74310" cy="1172069"/>
                    </a:xfrm>
                    <a:prstGeom prst="rect">
                      <a:avLst/>
                    </a:prstGeom>
                    <a:ln>
                      <a:solidFill>
                        <a:schemeClr val="accent1"/>
                      </a:solidFill>
                    </a:ln>
                  </pic:spPr>
                </pic:pic>
              </a:graphicData>
            </a:graphic>
          </wp:inline>
        </w:drawing>
      </w:r>
    </w:p>
    <w:p w:rsidR="00B50787" w:rsidRDefault="00B50787">
      <w:pPr>
        <w:rPr>
          <w:rFonts w:asciiTheme="minorHAnsi" w:hAnsiTheme="minorHAnsi" w:cstheme="minorHAnsi"/>
        </w:rPr>
      </w:pPr>
    </w:p>
    <w:p w:rsidR="00B50787" w:rsidRDefault="00B50787">
      <w:pPr>
        <w:rPr>
          <w:rFonts w:asciiTheme="minorHAnsi" w:hAnsiTheme="minorHAnsi" w:cstheme="minorHAnsi"/>
        </w:rPr>
      </w:pPr>
      <w:r>
        <w:rPr>
          <w:rFonts w:asciiTheme="minorHAnsi" w:hAnsiTheme="minorHAnsi" w:cstheme="minorHAnsi"/>
        </w:rPr>
        <w:t xml:space="preserve">Any falling below 95% will trigger a red ‘inadequate’ statement </w:t>
      </w:r>
      <w:r w:rsidR="000B0AC6">
        <w:rPr>
          <w:rFonts w:asciiTheme="minorHAnsi" w:hAnsiTheme="minorHAnsi" w:cstheme="minorHAnsi"/>
        </w:rPr>
        <w:t xml:space="preserve">in red </w:t>
      </w:r>
      <w:r>
        <w:rPr>
          <w:rFonts w:asciiTheme="minorHAnsi" w:hAnsiTheme="minorHAnsi" w:cstheme="minorHAnsi"/>
        </w:rPr>
        <w:t>at the top of this report.</w:t>
      </w:r>
    </w:p>
    <w:p w:rsidR="00B50787" w:rsidRDefault="00B50787">
      <w:pPr>
        <w:rPr>
          <w:rFonts w:asciiTheme="minorHAnsi" w:hAnsiTheme="minorHAnsi" w:cstheme="minorHAnsi"/>
        </w:rPr>
      </w:pPr>
    </w:p>
    <w:p w:rsidR="00153D09" w:rsidRDefault="00153D09">
      <w:pPr>
        <w:rPr>
          <w:rFonts w:asciiTheme="minorHAnsi" w:hAnsiTheme="minorHAnsi" w:cstheme="minorHAnsi"/>
        </w:rPr>
      </w:pPr>
    </w:p>
    <w:p w:rsidR="00B50787" w:rsidRDefault="000B0AC6">
      <w:pPr>
        <w:rPr>
          <w:rFonts w:asciiTheme="minorHAnsi" w:hAnsiTheme="minorHAnsi" w:cstheme="minorHAnsi"/>
        </w:rPr>
      </w:pPr>
      <w:r w:rsidRPr="00153D09">
        <w:rPr>
          <w:rFonts w:asciiTheme="minorHAnsi" w:hAnsiTheme="minorHAnsi" w:cstheme="minorHAnsi"/>
          <w:b/>
        </w:rPr>
        <w:t>6.</w:t>
      </w:r>
      <w:r>
        <w:rPr>
          <w:rFonts w:asciiTheme="minorHAnsi" w:hAnsiTheme="minorHAnsi" w:cstheme="minorHAnsi"/>
        </w:rPr>
        <w:t xml:space="preserve"> </w:t>
      </w:r>
      <w:r w:rsidR="00B50787">
        <w:rPr>
          <w:rFonts w:asciiTheme="minorHAnsi" w:hAnsiTheme="minorHAnsi" w:cstheme="minorHAnsi"/>
        </w:rPr>
        <w:t xml:space="preserve"> Risk factor completeness</w:t>
      </w:r>
    </w:p>
    <w:p w:rsidR="00B50787" w:rsidRDefault="00B50787">
      <w:pPr>
        <w:rPr>
          <w:rFonts w:asciiTheme="minorHAnsi" w:hAnsiTheme="minorHAnsi" w:cstheme="minorHAnsi"/>
        </w:rPr>
      </w:pPr>
      <w:r>
        <w:rPr>
          <w:rFonts w:asciiTheme="minorHAnsi" w:hAnsiTheme="minorHAnsi" w:cstheme="minorHAnsi"/>
        </w:rPr>
        <w:t>This series of plots shows where your unit sits relative to all others.  Statistically you are likely to be in the middle of all the other grey dots.  For example:</w:t>
      </w:r>
    </w:p>
    <w:p w:rsidR="00B50787" w:rsidRDefault="00B50787">
      <w:pPr>
        <w:rPr>
          <w:rFonts w:asciiTheme="minorHAnsi" w:hAnsiTheme="minorHAnsi" w:cstheme="minorHAnsi"/>
        </w:rPr>
      </w:pPr>
    </w:p>
    <w:p w:rsidR="00B50787" w:rsidRDefault="00B50787">
      <w:pPr>
        <w:rPr>
          <w:rFonts w:asciiTheme="minorHAnsi" w:hAnsiTheme="minorHAnsi" w:cstheme="minorHAnsi"/>
        </w:rPr>
      </w:pPr>
      <w:r>
        <w:rPr>
          <w:noProof/>
        </w:rPr>
        <w:drawing>
          <wp:inline distT="0" distB="0" distL="0" distR="0" wp14:anchorId="5875851C" wp14:editId="69BC766D">
            <wp:extent cx="2105025" cy="1494126"/>
            <wp:effectExtent l="19050" t="19050" r="9525" b="1143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05025" cy="1494126"/>
                    </a:xfrm>
                    <a:prstGeom prst="rect">
                      <a:avLst/>
                    </a:prstGeom>
                    <a:ln>
                      <a:solidFill>
                        <a:srgbClr val="0070C0"/>
                      </a:solidFill>
                    </a:ln>
                  </pic:spPr>
                </pic:pic>
              </a:graphicData>
            </a:graphic>
          </wp:inline>
        </w:drawing>
      </w:r>
    </w:p>
    <w:p w:rsidR="00B50787" w:rsidRDefault="00B50787">
      <w:pPr>
        <w:rPr>
          <w:rFonts w:asciiTheme="minorHAnsi" w:hAnsiTheme="minorHAnsi" w:cstheme="minorHAnsi"/>
        </w:rPr>
      </w:pPr>
    </w:p>
    <w:p w:rsidR="00B50787" w:rsidRDefault="00B50787">
      <w:pPr>
        <w:rPr>
          <w:rFonts w:asciiTheme="minorHAnsi" w:hAnsiTheme="minorHAnsi" w:cstheme="minorHAnsi"/>
        </w:rPr>
      </w:pPr>
      <w:r>
        <w:rPr>
          <w:rFonts w:asciiTheme="minorHAnsi" w:hAnsiTheme="minorHAnsi" w:cstheme="minorHAnsi"/>
        </w:rPr>
        <w:t xml:space="preserve">If however you are an </w:t>
      </w:r>
      <w:r w:rsidR="00E6001E">
        <w:rPr>
          <w:rFonts w:asciiTheme="minorHAnsi" w:hAnsiTheme="minorHAnsi" w:cstheme="minorHAnsi"/>
        </w:rPr>
        <w:t>obvious</w:t>
      </w:r>
      <w:r>
        <w:rPr>
          <w:rFonts w:asciiTheme="minorHAnsi" w:hAnsiTheme="minorHAnsi" w:cstheme="minorHAnsi"/>
        </w:rPr>
        <w:t xml:space="preserve"> outlier – it is likely your data are incorrect</w:t>
      </w:r>
      <w:r w:rsidR="00E6001E">
        <w:rPr>
          <w:rFonts w:asciiTheme="minorHAnsi" w:hAnsiTheme="minorHAnsi" w:cstheme="minorHAnsi"/>
        </w:rPr>
        <w:t>:</w:t>
      </w:r>
    </w:p>
    <w:p w:rsidR="00E6001E" w:rsidRDefault="00E6001E">
      <w:pPr>
        <w:rPr>
          <w:rFonts w:asciiTheme="minorHAnsi" w:hAnsiTheme="minorHAnsi" w:cstheme="minorHAnsi"/>
        </w:rPr>
      </w:pPr>
    </w:p>
    <w:p w:rsidR="00E6001E" w:rsidRDefault="0027144F">
      <w:pPr>
        <w:rPr>
          <w:rFonts w:asciiTheme="minorHAnsi" w:hAnsiTheme="minorHAnsi" w:cstheme="minorHAnsi"/>
        </w:rPr>
      </w:pPr>
      <w:r>
        <w:rPr>
          <w:noProof/>
        </w:rPr>
        <mc:AlternateContent>
          <mc:Choice Requires="wps">
            <w:drawing>
              <wp:anchor distT="0" distB="0" distL="114300" distR="114300" simplePos="0" relativeHeight="251669504" behindDoc="0" locked="0" layoutInCell="1" allowOverlap="1" wp14:anchorId="2F80471B" wp14:editId="67349AFE">
                <wp:simplePos x="0" y="0"/>
                <wp:positionH relativeFrom="column">
                  <wp:posOffset>685801</wp:posOffset>
                </wp:positionH>
                <wp:positionV relativeFrom="paragraph">
                  <wp:posOffset>628015</wp:posOffset>
                </wp:positionV>
                <wp:extent cx="1809749" cy="333376"/>
                <wp:effectExtent l="38100" t="0" r="19685" b="85725"/>
                <wp:wrapNone/>
                <wp:docPr id="19" name="Straight Arrow Connector 19"/>
                <wp:cNvGraphicFramePr/>
                <a:graphic xmlns:a="http://schemas.openxmlformats.org/drawingml/2006/main">
                  <a:graphicData uri="http://schemas.microsoft.com/office/word/2010/wordprocessingShape">
                    <wps:wsp>
                      <wps:cNvCnPr/>
                      <wps:spPr>
                        <a:xfrm flipH="1">
                          <a:off x="0" y="0"/>
                          <a:ext cx="1809749" cy="33337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54pt;margin-top:49.45pt;width:142.5pt;height:26.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" strokecolor="#4579b8 [3044]">
                <v:stroke endarrow="open"/>
              </v:shape>
            </w:pict>
          </mc:Fallback>
        </mc:AlternateContent>
      </w:r>
      <w:r>
        <w:rPr>
          <w:noProof/>
        </w:rPr>
        <mc:AlternateContent>
          <mc:Choice Requires="wps">
            <w:drawing>
              <wp:anchor distT="0" distB="0" distL="114300" distR="114300" simplePos="0" relativeHeight="251667456" behindDoc="0" locked="0" layoutInCell="1" allowOverlap="1" wp14:anchorId="7703FD10" wp14:editId="6F1049EB">
                <wp:simplePos x="0" y="0"/>
                <wp:positionH relativeFrom="column">
                  <wp:posOffset>2409825</wp:posOffset>
                </wp:positionH>
                <wp:positionV relativeFrom="paragraph">
                  <wp:posOffset>866140</wp:posOffset>
                </wp:positionV>
                <wp:extent cx="1181100" cy="23812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11811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260E" w:rsidRPr="000B0AC6" w:rsidRDefault="005D260E" w:rsidP="0027144F">
                            <w:pPr>
                              <w:rPr>
                                <w:rFonts w:asciiTheme="minorHAnsi" w:hAnsiTheme="minorHAnsi" w:cstheme="minorHAnsi"/>
                              </w:rPr>
                            </w:pPr>
                            <w:proofErr w:type="gramStart"/>
                            <w:r w:rsidRPr="000B0AC6">
                              <w:rPr>
                                <w:rFonts w:asciiTheme="minorHAnsi" w:hAnsiTheme="minorHAnsi" w:cstheme="minorHAnsi"/>
                              </w:rPr>
                              <w:t>outlier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89.75pt;margin-top:68.2pt;width:93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" fillcolor="white [3201]" stroked="f" strokeweight=".5pt">
                <v:textbox>
                  <w:txbxContent>
                    <w:p w:rsidR="005D260E" w:rsidRPr="000B0AC6" w:rsidRDefault="005D260E" w:rsidP="0027144F">
                      <w:pPr>
                        <w:rPr>
                          <w:rFonts w:asciiTheme="minorHAnsi" w:hAnsiTheme="minorHAnsi" w:cstheme="minorHAnsi"/>
                        </w:rPr>
                      </w:pPr>
                      <w:proofErr w:type="gramStart"/>
                      <w:r w:rsidRPr="000B0AC6">
                        <w:rPr>
                          <w:rFonts w:asciiTheme="minorHAnsi" w:hAnsiTheme="minorHAnsi" w:cstheme="minorHAnsi"/>
                        </w:rPr>
                        <w:t>outlier</w:t>
                      </w:r>
                      <w:proofErr w:type="gramEnd"/>
                    </w:p>
                  </w:txbxContent>
                </v:textbox>
              </v:shape>
            </w:pict>
          </mc:Fallback>
        </mc:AlternateContent>
      </w:r>
      <w:r w:rsidR="00E6001E">
        <w:rPr>
          <w:noProof/>
        </w:rPr>
        <w:drawing>
          <wp:inline distT="0" distB="0" distL="0" distR="0" wp14:anchorId="2C0D704E" wp14:editId="1A9A342F">
            <wp:extent cx="2286000" cy="1509059"/>
            <wp:effectExtent l="19050" t="19050" r="19050" b="152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286000" cy="1509059"/>
                    </a:xfrm>
                    <a:prstGeom prst="rect">
                      <a:avLst/>
                    </a:prstGeom>
                    <a:ln>
                      <a:solidFill>
                        <a:srgbClr val="0070C0"/>
                      </a:solidFill>
                    </a:ln>
                  </pic:spPr>
                </pic:pic>
              </a:graphicData>
            </a:graphic>
          </wp:inline>
        </w:drawing>
      </w:r>
    </w:p>
    <w:p w:rsidR="00B50787" w:rsidRDefault="00B50787">
      <w:pPr>
        <w:rPr>
          <w:rFonts w:asciiTheme="minorHAnsi" w:hAnsiTheme="minorHAnsi" w:cstheme="minorHAnsi"/>
        </w:rPr>
      </w:pPr>
    </w:p>
    <w:p w:rsidR="00153D09" w:rsidRDefault="00153D09">
      <w:pPr>
        <w:rPr>
          <w:rFonts w:asciiTheme="minorHAnsi" w:hAnsiTheme="minorHAnsi" w:cstheme="minorHAnsi"/>
        </w:rPr>
      </w:pPr>
      <w:r>
        <w:rPr>
          <w:rFonts w:asciiTheme="minorHAnsi" w:hAnsiTheme="minorHAnsi" w:cstheme="minorHAnsi"/>
        </w:rPr>
        <w:br w:type="page"/>
      </w:r>
    </w:p>
    <w:p w:rsidR="000B0AC6" w:rsidRDefault="000B0AC6">
      <w:pPr>
        <w:rPr>
          <w:rFonts w:asciiTheme="minorHAnsi" w:hAnsiTheme="minorHAnsi" w:cstheme="minorHAnsi"/>
        </w:rPr>
      </w:pPr>
    </w:p>
    <w:p w:rsidR="00B50787" w:rsidRDefault="000B0AC6">
      <w:pPr>
        <w:rPr>
          <w:rFonts w:asciiTheme="minorHAnsi" w:hAnsiTheme="minorHAnsi" w:cstheme="minorHAnsi"/>
        </w:rPr>
      </w:pPr>
      <w:r w:rsidRPr="00153D09">
        <w:rPr>
          <w:rFonts w:asciiTheme="minorHAnsi" w:hAnsiTheme="minorHAnsi" w:cstheme="minorHAnsi"/>
          <w:b/>
        </w:rPr>
        <w:t>7</w:t>
      </w:r>
      <w:r>
        <w:rPr>
          <w:rFonts w:asciiTheme="minorHAnsi" w:hAnsiTheme="minorHAnsi" w:cstheme="minorHAnsi"/>
        </w:rPr>
        <w:t>.</w:t>
      </w:r>
      <w:r w:rsidR="00E6001E">
        <w:rPr>
          <w:rFonts w:asciiTheme="minorHAnsi" w:hAnsiTheme="minorHAnsi" w:cstheme="minorHAnsi"/>
        </w:rPr>
        <w:t xml:space="preserve">  Risk factor prevalence plots</w:t>
      </w:r>
    </w:p>
    <w:p w:rsidR="00E6001E" w:rsidRDefault="00E6001E">
      <w:pPr>
        <w:rPr>
          <w:rFonts w:asciiTheme="minorHAnsi" w:hAnsiTheme="minorHAnsi" w:cstheme="minorHAnsi"/>
        </w:rPr>
      </w:pPr>
    </w:p>
    <w:p w:rsidR="00E6001E" w:rsidRDefault="00E6001E">
      <w:pPr>
        <w:rPr>
          <w:rFonts w:asciiTheme="minorHAnsi" w:hAnsiTheme="minorHAnsi" w:cstheme="minorHAnsi"/>
        </w:rPr>
      </w:pPr>
      <w:r>
        <w:rPr>
          <w:rFonts w:asciiTheme="minorHAnsi" w:hAnsiTheme="minorHAnsi" w:cstheme="minorHAnsi"/>
        </w:rPr>
        <w:t>The same applies to these plots.  They are designed to help spot any obvious data errors.  This looks OK:</w:t>
      </w:r>
    </w:p>
    <w:p w:rsidR="00E6001E" w:rsidRDefault="00E6001E">
      <w:pPr>
        <w:rPr>
          <w:rFonts w:asciiTheme="minorHAnsi" w:hAnsiTheme="minorHAnsi" w:cstheme="minorHAnsi"/>
        </w:rPr>
      </w:pPr>
      <w:r>
        <w:rPr>
          <w:noProof/>
        </w:rPr>
        <w:drawing>
          <wp:inline distT="0" distB="0" distL="0" distR="0" wp14:anchorId="28D0AC5E" wp14:editId="68715BF3">
            <wp:extent cx="2286000" cy="1368380"/>
            <wp:effectExtent l="19050" t="19050" r="19050" b="2286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86000" cy="1368380"/>
                    </a:xfrm>
                    <a:prstGeom prst="rect">
                      <a:avLst/>
                    </a:prstGeom>
                    <a:ln>
                      <a:solidFill>
                        <a:srgbClr val="0070C0"/>
                      </a:solidFill>
                    </a:ln>
                  </pic:spPr>
                </pic:pic>
              </a:graphicData>
            </a:graphic>
          </wp:inline>
        </w:drawing>
      </w:r>
    </w:p>
    <w:p w:rsidR="00734293" w:rsidRDefault="00734293">
      <w:pPr>
        <w:rPr>
          <w:rFonts w:asciiTheme="minorHAnsi" w:hAnsiTheme="minorHAnsi" w:cstheme="minorHAnsi"/>
        </w:rPr>
      </w:pPr>
    </w:p>
    <w:p w:rsidR="00734293" w:rsidRDefault="00734293">
      <w:pPr>
        <w:rPr>
          <w:rFonts w:asciiTheme="minorHAnsi" w:hAnsiTheme="minorHAnsi" w:cstheme="minorHAnsi"/>
        </w:rPr>
      </w:pPr>
    </w:p>
    <w:p w:rsidR="00E6001E" w:rsidRDefault="00E6001E">
      <w:pPr>
        <w:rPr>
          <w:rFonts w:asciiTheme="minorHAnsi" w:hAnsiTheme="minorHAnsi" w:cstheme="minorHAnsi"/>
        </w:rPr>
      </w:pPr>
      <w:r>
        <w:rPr>
          <w:rFonts w:asciiTheme="minorHAnsi" w:hAnsiTheme="minorHAnsi" w:cstheme="minorHAnsi"/>
        </w:rPr>
        <w:t>However th</w:t>
      </w:r>
      <w:r w:rsidR="00734293">
        <w:rPr>
          <w:rFonts w:asciiTheme="minorHAnsi" w:hAnsiTheme="minorHAnsi" w:cstheme="minorHAnsi"/>
        </w:rPr>
        <w:t>e plot below</w:t>
      </w:r>
      <w:r>
        <w:rPr>
          <w:rFonts w:asciiTheme="minorHAnsi" w:hAnsiTheme="minorHAnsi" w:cstheme="minorHAnsi"/>
        </w:rPr>
        <w:t xml:space="preserve"> suggests a data entry, or </w:t>
      </w:r>
      <w:r w:rsidR="005222C2">
        <w:rPr>
          <w:rFonts w:asciiTheme="minorHAnsi" w:hAnsiTheme="minorHAnsi" w:cstheme="minorHAnsi"/>
        </w:rPr>
        <w:t xml:space="preserve">a </w:t>
      </w:r>
      <w:r>
        <w:rPr>
          <w:rFonts w:asciiTheme="minorHAnsi" w:hAnsiTheme="minorHAnsi" w:cstheme="minorHAnsi"/>
        </w:rPr>
        <w:t>database mapping error:</w:t>
      </w:r>
    </w:p>
    <w:p w:rsidR="00C43860" w:rsidRPr="00902686" w:rsidRDefault="000B0AC6">
      <w:pPr>
        <w:rPr>
          <w:rFonts w:asciiTheme="minorHAnsi" w:hAnsiTheme="minorHAnsi" w:cstheme="minorHAnsi"/>
        </w:rPr>
      </w:pPr>
      <w:r>
        <w:rPr>
          <w:noProof/>
        </w:rPr>
        <mc:AlternateContent>
          <mc:Choice Requires="wps">
            <w:drawing>
              <wp:anchor distT="0" distB="0" distL="114300" distR="114300" simplePos="0" relativeHeight="251665408" behindDoc="0" locked="0" layoutInCell="1" allowOverlap="1" wp14:anchorId="5FE17642" wp14:editId="67829AEA">
                <wp:simplePos x="0" y="0"/>
                <wp:positionH relativeFrom="column">
                  <wp:posOffset>2838450</wp:posOffset>
                </wp:positionH>
                <wp:positionV relativeFrom="paragraph">
                  <wp:posOffset>262890</wp:posOffset>
                </wp:positionV>
                <wp:extent cx="1181100" cy="23812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11811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260E" w:rsidRPr="000B0AC6" w:rsidRDefault="005D260E">
                            <w:pPr>
                              <w:rPr>
                                <w:rFonts w:asciiTheme="minorHAnsi" w:hAnsiTheme="minorHAnsi" w:cstheme="minorHAnsi"/>
                              </w:rPr>
                            </w:pPr>
                            <w:proofErr w:type="gramStart"/>
                            <w:r w:rsidRPr="000B0AC6">
                              <w:rPr>
                                <w:rFonts w:asciiTheme="minorHAnsi" w:hAnsiTheme="minorHAnsi" w:cstheme="minorHAnsi"/>
                              </w:rPr>
                              <w:t>outlier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223.5pt;margin-top:20.7pt;width:93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" fillcolor="white [3201]" stroked="f" strokeweight=".5pt">
                <v:textbox>
                  <w:txbxContent>
                    <w:p w:rsidR="005D260E" w:rsidRPr="000B0AC6" w:rsidRDefault="005D260E">
                      <w:pPr>
                        <w:rPr>
                          <w:rFonts w:asciiTheme="minorHAnsi" w:hAnsiTheme="minorHAnsi" w:cstheme="minorHAnsi"/>
                        </w:rPr>
                      </w:pPr>
                      <w:proofErr w:type="gramStart"/>
                      <w:r w:rsidRPr="000B0AC6">
                        <w:rPr>
                          <w:rFonts w:asciiTheme="minorHAnsi" w:hAnsiTheme="minorHAnsi" w:cstheme="minorHAnsi"/>
                        </w:rPr>
                        <w:t>outlier</w:t>
                      </w:r>
                      <w:proofErr w:type="gramEnd"/>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36BA707" wp14:editId="23F37C2E">
                <wp:simplePos x="0" y="0"/>
                <wp:positionH relativeFrom="column">
                  <wp:posOffset>1000125</wp:posOffset>
                </wp:positionH>
                <wp:positionV relativeFrom="paragraph">
                  <wp:posOffset>262890</wp:posOffset>
                </wp:positionV>
                <wp:extent cx="1724025" cy="142875"/>
                <wp:effectExtent l="19050" t="76200" r="28575" b="28575"/>
                <wp:wrapNone/>
                <wp:docPr id="16" name="Straight Arrow Connector 16"/>
                <wp:cNvGraphicFramePr/>
                <a:graphic xmlns:a="http://schemas.openxmlformats.org/drawingml/2006/main">
                  <a:graphicData uri="http://schemas.microsoft.com/office/word/2010/wordprocessingShape">
                    <wps:wsp>
                      <wps:cNvCnPr/>
                      <wps:spPr>
                        <a:xfrm flipH="1" flipV="1">
                          <a:off x="0" y="0"/>
                          <a:ext cx="1724025"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 o:spid="_x0000_s1026" type="#_x0000_t32" style="position:absolute;margin-left:78.75pt;margin-top:20.7pt;width:135.75pt;height:11.25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" strokecolor="#4579b8 [3044]">
                <v:stroke endarrow="open"/>
              </v:shape>
            </w:pict>
          </mc:Fallback>
        </mc:AlternateContent>
      </w:r>
      <w:r w:rsidR="00B50787">
        <w:rPr>
          <w:noProof/>
        </w:rPr>
        <w:drawing>
          <wp:inline distT="0" distB="0" distL="0" distR="0" wp14:anchorId="32CF411F" wp14:editId="540207DF">
            <wp:extent cx="2333625" cy="1327752"/>
            <wp:effectExtent l="19050" t="19050" r="9525" b="254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333625" cy="1327752"/>
                    </a:xfrm>
                    <a:prstGeom prst="rect">
                      <a:avLst/>
                    </a:prstGeom>
                    <a:ln>
                      <a:solidFill>
                        <a:srgbClr val="0070C0"/>
                      </a:solidFill>
                    </a:ln>
                  </pic:spPr>
                </pic:pic>
              </a:graphicData>
            </a:graphic>
          </wp:inline>
        </w:drawing>
      </w:r>
    </w:p>
    <w:sectPr w:rsidR="00C43860" w:rsidRPr="00902686">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60E" w:rsidRDefault="005D260E" w:rsidP="0027144F">
      <w:r>
        <w:separator/>
      </w:r>
    </w:p>
  </w:endnote>
  <w:endnote w:type="continuationSeparator" w:id="0">
    <w:p w:rsidR="005D260E" w:rsidRDefault="005D260E" w:rsidP="0027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60E" w:rsidRPr="0027144F" w:rsidRDefault="005D260E">
    <w:pPr>
      <w:ind w:right="260"/>
      <w:rPr>
        <w:rFonts w:asciiTheme="minorHAnsi" w:hAnsiTheme="minorHAnsi" w:cstheme="minorHAnsi"/>
        <w:color w:val="0F243E" w:themeColor="text2" w:themeShade="80"/>
        <w:sz w:val="26"/>
        <w:szCs w:val="26"/>
      </w:rPr>
    </w:pPr>
    <w:r w:rsidRPr="0027144F">
      <w:rPr>
        <w:rFonts w:asciiTheme="minorHAnsi" w:hAnsiTheme="minorHAnsi" w:cstheme="minorHAnsi"/>
        <w:noProof/>
        <w:color w:val="1F497D" w:themeColor="text2"/>
        <w:sz w:val="26"/>
        <w:szCs w:val="26"/>
      </w:rPr>
      <mc:AlternateContent>
        <mc:Choice Requires="wps">
          <w:drawing>
            <wp:anchor distT="0" distB="0" distL="114300" distR="114300" simplePos="0" relativeHeight="251659264" behindDoc="0" locked="0" layoutInCell="1" allowOverlap="1" wp14:anchorId="31C304C0" wp14:editId="2199F70B">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260E" w:rsidRPr="0027144F" w:rsidRDefault="005D260E">
                          <w:pPr>
                            <w:jc w:val="center"/>
                            <w:rPr>
                              <w:rFonts w:asciiTheme="minorHAnsi" w:hAnsiTheme="minorHAnsi" w:cstheme="minorHAnsi"/>
                              <w:color w:val="0F243E" w:themeColor="text2" w:themeShade="80"/>
                              <w:szCs w:val="26"/>
                            </w:rPr>
                          </w:pPr>
                          <w:r w:rsidRPr="0027144F">
                            <w:rPr>
                              <w:rFonts w:asciiTheme="minorHAnsi" w:hAnsiTheme="minorHAnsi" w:cstheme="minorHAnsi"/>
                              <w:color w:val="0F243E" w:themeColor="text2" w:themeShade="80"/>
                              <w:szCs w:val="26"/>
                            </w:rPr>
                            <w:fldChar w:fldCharType="begin"/>
                          </w:r>
                          <w:r w:rsidRPr="0027144F">
                            <w:rPr>
                              <w:rFonts w:asciiTheme="minorHAnsi" w:hAnsiTheme="minorHAnsi" w:cstheme="minorHAnsi"/>
                              <w:color w:val="0F243E" w:themeColor="text2" w:themeShade="80"/>
                              <w:szCs w:val="26"/>
                            </w:rPr>
                            <w:instrText xml:space="preserve"> PAGE  \* Arabic  \* MERGEFORMAT </w:instrText>
                          </w:r>
                          <w:r w:rsidRPr="0027144F">
                            <w:rPr>
                              <w:rFonts w:asciiTheme="minorHAnsi" w:hAnsiTheme="minorHAnsi" w:cstheme="minorHAnsi"/>
                              <w:color w:val="0F243E" w:themeColor="text2" w:themeShade="80"/>
                              <w:szCs w:val="26"/>
                            </w:rPr>
                            <w:fldChar w:fldCharType="separate"/>
                          </w:r>
                          <w:r w:rsidR="00ED5D16">
                            <w:rPr>
                              <w:rFonts w:asciiTheme="minorHAnsi" w:hAnsiTheme="minorHAnsi" w:cstheme="minorHAnsi"/>
                              <w:noProof/>
                              <w:color w:val="0F243E" w:themeColor="text2" w:themeShade="80"/>
                              <w:szCs w:val="26"/>
                            </w:rPr>
                            <w:t>1</w:t>
                          </w:r>
                          <w:r w:rsidRPr="0027144F">
                            <w:rPr>
                              <w:rFonts w:asciiTheme="minorHAnsi" w:hAnsiTheme="minorHAnsi" w:cstheme="minorHAnsi"/>
                              <w:color w:val="0F243E" w:themeColor="text2" w:themeShade="80"/>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8"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5D260E" w:rsidRPr="0027144F" w:rsidRDefault="005D260E">
                    <w:pPr>
                      <w:jc w:val="center"/>
                      <w:rPr>
                        <w:rFonts w:asciiTheme="minorHAnsi" w:hAnsiTheme="minorHAnsi" w:cstheme="minorHAnsi"/>
                        <w:color w:val="0F243E" w:themeColor="text2" w:themeShade="80"/>
                        <w:szCs w:val="26"/>
                      </w:rPr>
                    </w:pPr>
                    <w:r w:rsidRPr="0027144F">
                      <w:rPr>
                        <w:rFonts w:asciiTheme="minorHAnsi" w:hAnsiTheme="minorHAnsi" w:cstheme="minorHAnsi"/>
                        <w:color w:val="0F243E" w:themeColor="text2" w:themeShade="80"/>
                        <w:szCs w:val="26"/>
                      </w:rPr>
                      <w:fldChar w:fldCharType="begin"/>
                    </w:r>
                    <w:r w:rsidRPr="0027144F">
                      <w:rPr>
                        <w:rFonts w:asciiTheme="minorHAnsi" w:hAnsiTheme="minorHAnsi" w:cstheme="minorHAnsi"/>
                        <w:color w:val="0F243E" w:themeColor="text2" w:themeShade="80"/>
                        <w:szCs w:val="26"/>
                      </w:rPr>
                      <w:instrText xml:space="preserve"> PAGE  \* Arabic  \* MERGEFORMAT </w:instrText>
                    </w:r>
                    <w:r w:rsidRPr="0027144F">
                      <w:rPr>
                        <w:rFonts w:asciiTheme="minorHAnsi" w:hAnsiTheme="minorHAnsi" w:cstheme="minorHAnsi"/>
                        <w:color w:val="0F243E" w:themeColor="text2" w:themeShade="80"/>
                        <w:szCs w:val="26"/>
                      </w:rPr>
                      <w:fldChar w:fldCharType="separate"/>
                    </w:r>
                    <w:r w:rsidR="00ED5D16">
                      <w:rPr>
                        <w:rFonts w:asciiTheme="minorHAnsi" w:hAnsiTheme="minorHAnsi" w:cstheme="minorHAnsi"/>
                        <w:noProof/>
                        <w:color w:val="0F243E" w:themeColor="text2" w:themeShade="80"/>
                        <w:szCs w:val="26"/>
                      </w:rPr>
                      <w:t>1</w:t>
                    </w:r>
                    <w:r w:rsidRPr="0027144F">
                      <w:rPr>
                        <w:rFonts w:asciiTheme="minorHAnsi" w:hAnsiTheme="minorHAnsi" w:cstheme="minorHAnsi"/>
                        <w:color w:val="0F243E" w:themeColor="text2" w:themeShade="80"/>
                        <w:szCs w:val="26"/>
                      </w:rPr>
                      <w:fldChar w:fldCharType="end"/>
                    </w:r>
                  </w:p>
                </w:txbxContent>
              </v:textbox>
              <w10:wrap anchorx="page" anchory="page"/>
            </v:shape>
          </w:pict>
        </mc:Fallback>
      </mc:AlternateContent>
    </w:r>
  </w:p>
  <w:p w:rsidR="005D260E" w:rsidRPr="0027144F" w:rsidRDefault="005D260E">
    <w:pPr>
      <w:pStyle w:val="Footer"/>
      <w:rPr>
        <w:rFonts w:asciiTheme="minorHAnsi" w:hAnsiTheme="minorHAnsi"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60E" w:rsidRDefault="005D260E" w:rsidP="0027144F">
      <w:r>
        <w:separator/>
      </w:r>
    </w:p>
  </w:footnote>
  <w:footnote w:type="continuationSeparator" w:id="0">
    <w:p w:rsidR="005D260E" w:rsidRDefault="005D260E" w:rsidP="002714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422"/>
    <w:rsid w:val="00043A94"/>
    <w:rsid w:val="000B0AC6"/>
    <w:rsid w:val="00146942"/>
    <w:rsid w:val="00153D09"/>
    <w:rsid w:val="001C5B93"/>
    <w:rsid w:val="0027144F"/>
    <w:rsid w:val="00367CAA"/>
    <w:rsid w:val="00483FC4"/>
    <w:rsid w:val="004F490F"/>
    <w:rsid w:val="005222C2"/>
    <w:rsid w:val="005D260E"/>
    <w:rsid w:val="00734293"/>
    <w:rsid w:val="007B1707"/>
    <w:rsid w:val="00902686"/>
    <w:rsid w:val="0096655B"/>
    <w:rsid w:val="00A0773E"/>
    <w:rsid w:val="00A63422"/>
    <w:rsid w:val="00B50787"/>
    <w:rsid w:val="00BF4C6F"/>
    <w:rsid w:val="00C43860"/>
    <w:rsid w:val="00C5306C"/>
    <w:rsid w:val="00CB09CD"/>
    <w:rsid w:val="00E6001E"/>
    <w:rsid w:val="00E769C0"/>
    <w:rsid w:val="00ED5D16"/>
    <w:rsid w:val="00F470A2"/>
    <w:rsid w:val="00F96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2686"/>
    <w:rPr>
      <w:rFonts w:ascii="Tahoma" w:hAnsi="Tahoma" w:cs="Tahoma"/>
      <w:sz w:val="16"/>
      <w:szCs w:val="16"/>
    </w:rPr>
  </w:style>
  <w:style w:type="character" w:customStyle="1" w:styleId="BalloonTextChar">
    <w:name w:val="Balloon Text Char"/>
    <w:basedOn w:val="DefaultParagraphFont"/>
    <w:link w:val="BalloonText"/>
    <w:uiPriority w:val="99"/>
    <w:semiHidden/>
    <w:rsid w:val="00902686"/>
    <w:rPr>
      <w:rFonts w:ascii="Tahoma" w:hAnsi="Tahoma" w:cs="Tahoma"/>
      <w:sz w:val="16"/>
      <w:szCs w:val="16"/>
    </w:rPr>
  </w:style>
  <w:style w:type="paragraph" w:styleId="Header">
    <w:name w:val="header"/>
    <w:basedOn w:val="Normal"/>
    <w:link w:val="HeaderChar"/>
    <w:uiPriority w:val="99"/>
    <w:unhideWhenUsed/>
    <w:rsid w:val="0027144F"/>
    <w:pPr>
      <w:tabs>
        <w:tab w:val="center" w:pos="4513"/>
        <w:tab w:val="right" w:pos="9026"/>
      </w:tabs>
    </w:pPr>
  </w:style>
  <w:style w:type="character" w:customStyle="1" w:styleId="HeaderChar">
    <w:name w:val="Header Char"/>
    <w:basedOn w:val="DefaultParagraphFont"/>
    <w:link w:val="Header"/>
    <w:uiPriority w:val="99"/>
    <w:rsid w:val="0027144F"/>
    <w:rPr>
      <w:sz w:val="24"/>
      <w:szCs w:val="24"/>
    </w:rPr>
  </w:style>
  <w:style w:type="paragraph" w:styleId="Footer">
    <w:name w:val="footer"/>
    <w:basedOn w:val="Normal"/>
    <w:link w:val="FooterChar"/>
    <w:uiPriority w:val="99"/>
    <w:unhideWhenUsed/>
    <w:rsid w:val="0027144F"/>
    <w:pPr>
      <w:tabs>
        <w:tab w:val="center" w:pos="4513"/>
        <w:tab w:val="right" w:pos="9026"/>
      </w:tabs>
    </w:pPr>
  </w:style>
  <w:style w:type="character" w:customStyle="1" w:styleId="FooterChar">
    <w:name w:val="Footer Char"/>
    <w:basedOn w:val="DefaultParagraphFont"/>
    <w:link w:val="Footer"/>
    <w:uiPriority w:val="99"/>
    <w:rsid w:val="002714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2686"/>
    <w:rPr>
      <w:rFonts w:ascii="Tahoma" w:hAnsi="Tahoma" w:cs="Tahoma"/>
      <w:sz w:val="16"/>
      <w:szCs w:val="16"/>
    </w:rPr>
  </w:style>
  <w:style w:type="character" w:customStyle="1" w:styleId="BalloonTextChar">
    <w:name w:val="Balloon Text Char"/>
    <w:basedOn w:val="DefaultParagraphFont"/>
    <w:link w:val="BalloonText"/>
    <w:uiPriority w:val="99"/>
    <w:semiHidden/>
    <w:rsid w:val="00902686"/>
    <w:rPr>
      <w:rFonts w:ascii="Tahoma" w:hAnsi="Tahoma" w:cs="Tahoma"/>
      <w:sz w:val="16"/>
      <w:szCs w:val="16"/>
    </w:rPr>
  </w:style>
  <w:style w:type="paragraph" w:styleId="Header">
    <w:name w:val="header"/>
    <w:basedOn w:val="Normal"/>
    <w:link w:val="HeaderChar"/>
    <w:uiPriority w:val="99"/>
    <w:unhideWhenUsed/>
    <w:rsid w:val="0027144F"/>
    <w:pPr>
      <w:tabs>
        <w:tab w:val="center" w:pos="4513"/>
        <w:tab w:val="right" w:pos="9026"/>
      </w:tabs>
    </w:pPr>
  </w:style>
  <w:style w:type="character" w:customStyle="1" w:styleId="HeaderChar">
    <w:name w:val="Header Char"/>
    <w:basedOn w:val="DefaultParagraphFont"/>
    <w:link w:val="Header"/>
    <w:uiPriority w:val="99"/>
    <w:rsid w:val="0027144F"/>
    <w:rPr>
      <w:sz w:val="24"/>
      <w:szCs w:val="24"/>
    </w:rPr>
  </w:style>
  <w:style w:type="paragraph" w:styleId="Footer">
    <w:name w:val="footer"/>
    <w:basedOn w:val="Normal"/>
    <w:link w:val="FooterChar"/>
    <w:uiPriority w:val="99"/>
    <w:unhideWhenUsed/>
    <w:rsid w:val="0027144F"/>
    <w:pPr>
      <w:tabs>
        <w:tab w:val="center" w:pos="4513"/>
        <w:tab w:val="right" w:pos="9026"/>
      </w:tabs>
    </w:pPr>
  </w:style>
  <w:style w:type="character" w:customStyle="1" w:styleId="FooterChar">
    <w:name w:val="Footer Char"/>
    <w:basedOn w:val="DefaultParagraphFont"/>
    <w:link w:val="Footer"/>
    <w:uiPriority w:val="99"/>
    <w:rsid w:val="002714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472BECD2</Template>
  <TotalTime>9</TotalTime>
  <Pages>5</Pages>
  <Words>782</Words>
  <Characters>3826</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UHB IT Services</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Ludman</dc:creator>
  <cp:lastModifiedBy>Peter Ludman</cp:lastModifiedBy>
  <cp:revision>7</cp:revision>
  <dcterms:created xsi:type="dcterms:W3CDTF">2021-02-12T15:20:00Z</dcterms:created>
  <dcterms:modified xsi:type="dcterms:W3CDTF">2021-02-12T17:51:00Z</dcterms:modified>
</cp:coreProperties>
</file>